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60" w:rsidRPr="004C3C5A" w:rsidRDefault="00235860" w:rsidP="00235860">
      <w:pPr>
        <w:jc w:val="center"/>
        <w:outlineLvl w:val="1"/>
        <w:rPr>
          <w:rFonts w:ascii="Verdana" w:hAnsi="Verdana" w:cs="Arial"/>
          <w:b/>
          <w:kern w:val="36"/>
          <w:sz w:val="96"/>
          <w:szCs w:val="72"/>
        </w:rPr>
      </w:pPr>
      <w:r w:rsidRPr="004C3C5A">
        <w:rPr>
          <w:rFonts w:ascii="Verdana" w:hAnsi="Verdana" w:cs="Arial"/>
          <w:b/>
          <w:kern w:val="36"/>
          <w:sz w:val="96"/>
          <w:szCs w:val="72"/>
        </w:rPr>
        <w:t xml:space="preserve">Londen </w:t>
      </w:r>
    </w:p>
    <w:p w:rsidR="00235860" w:rsidRDefault="00235860" w:rsidP="00235860">
      <w:pPr>
        <w:jc w:val="center"/>
        <w:outlineLvl w:val="1"/>
        <w:rPr>
          <w:rFonts w:ascii="Verdana" w:hAnsi="Verdana" w:cs="Arial"/>
          <w:b/>
          <w:kern w:val="36"/>
          <w:sz w:val="72"/>
          <w:szCs w:val="72"/>
        </w:rPr>
      </w:pPr>
      <w:r>
        <w:rPr>
          <w:noProof/>
          <w:lang w:val="nl-NL"/>
        </w:rPr>
        <w:drawing>
          <wp:anchor distT="0" distB="1299845" distL="132588" distR="133858" simplePos="0" relativeHeight="251661312" behindDoc="0" locked="0" layoutInCell="1" allowOverlap="1" wp14:anchorId="3745880E" wp14:editId="018159A8">
            <wp:simplePos x="0" y="0"/>
            <wp:positionH relativeFrom="column">
              <wp:posOffset>2075180</wp:posOffset>
            </wp:positionH>
            <wp:positionV relativeFrom="paragraph">
              <wp:posOffset>186690</wp:posOffset>
            </wp:positionV>
            <wp:extent cx="2519680" cy="3354070"/>
            <wp:effectExtent l="171450" t="171450" r="375920" b="360680"/>
            <wp:wrapSquare wrapText="bothSides"/>
            <wp:docPr id="4" name="Afbeelding 2" descr="Big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Big B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680" cy="33540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235860" w:rsidRDefault="00235860" w:rsidP="00235860">
      <w:pPr>
        <w:jc w:val="center"/>
        <w:outlineLvl w:val="1"/>
        <w:rPr>
          <w:rFonts w:ascii="Verdana" w:hAnsi="Verdana" w:cs="Arial"/>
          <w:b/>
          <w:kern w:val="36"/>
          <w:sz w:val="72"/>
          <w:szCs w:val="72"/>
        </w:rPr>
      </w:pPr>
    </w:p>
    <w:p w:rsidR="00235860" w:rsidRDefault="00235860" w:rsidP="00235860">
      <w:pPr>
        <w:jc w:val="center"/>
        <w:outlineLvl w:val="1"/>
        <w:rPr>
          <w:rFonts w:ascii="Verdana" w:hAnsi="Verdana" w:cs="Arial"/>
          <w:b/>
          <w:kern w:val="36"/>
          <w:sz w:val="72"/>
          <w:szCs w:val="72"/>
        </w:rPr>
      </w:pPr>
    </w:p>
    <w:p w:rsidR="00235860" w:rsidRDefault="00235860" w:rsidP="00235860">
      <w:pPr>
        <w:jc w:val="center"/>
        <w:outlineLvl w:val="1"/>
        <w:rPr>
          <w:rFonts w:ascii="Verdana" w:hAnsi="Verdana" w:cs="Arial"/>
          <w:b/>
          <w:kern w:val="36"/>
          <w:sz w:val="72"/>
          <w:szCs w:val="72"/>
        </w:rPr>
      </w:pPr>
    </w:p>
    <w:p w:rsidR="00235860" w:rsidRDefault="00235860" w:rsidP="00235860">
      <w:pPr>
        <w:jc w:val="center"/>
        <w:outlineLvl w:val="1"/>
        <w:rPr>
          <w:rFonts w:ascii="Verdana" w:hAnsi="Verdana" w:cs="Arial"/>
          <w:b/>
          <w:kern w:val="36"/>
          <w:sz w:val="72"/>
          <w:szCs w:val="72"/>
        </w:rPr>
      </w:pPr>
    </w:p>
    <w:p w:rsidR="00235860" w:rsidRDefault="00235860" w:rsidP="00235860">
      <w:pPr>
        <w:jc w:val="center"/>
        <w:outlineLvl w:val="1"/>
        <w:rPr>
          <w:rFonts w:ascii="Verdana" w:hAnsi="Verdana" w:cs="Arial"/>
          <w:b/>
          <w:kern w:val="36"/>
          <w:sz w:val="72"/>
          <w:szCs w:val="72"/>
        </w:rPr>
      </w:pPr>
    </w:p>
    <w:p w:rsidR="00235860" w:rsidRDefault="00235860" w:rsidP="00235860">
      <w:pPr>
        <w:jc w:val="center"/>
        <w:outlineLvl w:val="1"/>
        <w:rPr>
          <w:rFonts w:ascii="Verdana" w:hAnsi="Verdana" w:cs="Arial"/>
          <w:b/>
          <w:kern w:val="36"/>
          <w:sz w:val="72"/>
          <w:szCs w:val="72"/>
        </w:rPr>
      </w:pPr>
    </w:p>
    <w:p w:rsidR="00235860" w:rsidRDefault="00235860" w:rsidP="00235860">
      <w:pPr>
        <w:jc w:val="center"/>
        <w:outlineLvl w:val="1"/>
        <w:rPr>
          <w:rFonts w:ascii="Verdana" w:hAnsi="Verdana" w:cs="Arial"/>
          <w:b/>
          <w:kern w:val="36"/>
          <w:sz w:val="72"/>
          <w:szCs w:val="72"/>
        </w:rPr>
      </w:pPr>
    </w:p>
    <w:p w:rsidR="00235860" w:rsidRDefault="00235860" w:rsidP="00235860">
      <w:pPr>
        <w:jc w:val="center"/>
        <w:outlineLvl w:val="1"/>
        <w:rPr>
          <w:rFonts w:ascii="Verdana" w:hAnsi="Verdana" w:cs="Arial"/>
          <w:b/>
          <w:kern w:val="36"/>
          <w:sz w:val="72"/>
          <w:szCs w:val="72"/>
        </w:rPr>
      </w:pPr>
    </w:p>
    <w:p w:rsidR="00235860" w:rsidRDefault="00235860" w:rsidP="00235860">
      <w:pPr>
        <w:jc w:val="center"/>
        <w:outlineLvl w:val="1"/>
        <w:rPr>
          <w:rFonts w:ascii="Verdana" w:hAnsi="Verdana" w:cs="Arial"/>
          <w:b/>
          <w:kern w:val="36"/>
          <w:sz w:val="72"/>
          <w:szCs w:val="72"/>
        </w:rPr>
      </w:pPr>
    </w:p>
    <w:p w:rsidR="00235860" w:rsidRDefault="00235860" w:rsidP="00235860">
      <w:pPr>
        <w:outlineLvl w:val="1"/>
        <w:rPr>
          <w:rFonts w:ascii="Verdana" w:hAnsi="Verdana" w:cs="Arial"/>
          <w:b/>
          <w:kern w:val="36"/>
          <w:sz w:val="28"/>
          <w:szCs w:val="28"/>
          <w:lang w:val="nl-NL"/>
        </w:rPr>
      </w:pPr>
    </w:p>
    <w:p w:rsidR="00235860" w:rsidRDefault="00235860" w:rsidP="00235860">
      <w:pPr>
        <w:outlineLvl w:val="1"/>
        <w:rPr>
          <w:rFonts w:ascii="Verdana" w:hAnsi="Verdana" w:cs="Arial"/>
          <w:b/>
          <w:kern w:val="36"/>
          <w:sz w:val="28"/>
          <w:szCs w:val="28"/>
          <w:lang w:val="nl-NL"/>
        </w:rPr>
      </w:pPr>
    </w:p>
    <w:p w:rsidR="00235860" w:rsidRDefault="00235860" w:rsidP="00235860">
      <w:pPr>
        <w:outlineLvl w:val="1"/>
        <w:rPr>
          <w:rFonts w:ascii="Verdana" w:hAnsi="Verdana" w:cs="Arial"/>
          <w:b/>
          <w:color w:val="000000" w:themeColor="text1"/>
          <w:kern w:val="36"/>
          <w:sz w:val="28"/>
          <w:szCs w:val="28"/>
          <w:lang w:val="nl-NL"/>
        </w:rPr>
      </w:pPr>
    </w:p>
    <w:p w:rsidR="00235860" w:rsidRDefault="00235860" w:rsidP="00235860">
      <w:pPr>
        <w:outlineLvl w:val="1"/>
        <w:rPr>
          <w:rFonts w:ascii="Verdana" w:hAnsi="Verdana" w:cs="Arial"/>
          <w:b/>
          <w:color w:val="000000" w:themeColor="text1"/>
          <w:kern w:val="36"/>
          <w:sz w:val="28"/>
          <w:szCs w:val="28"/>
          <w:lang w:val="nl-NL"/>
        </w:rPr>
      </w:pPr>
    </w:p>
    <w:p w:rsidR="00235860" w:rsidRDefault="00235860" w:rsidP="00235860">
      <w:pPr>
        <w:outlineLvl w:val="1"/>
        <w:rPr>
          <w:rFonts w:ascii="Verdana" w:hAnsi="Verdana" w:cs="Arial"/>
          <w:b/>
          <w:color w:val="000000" w:themeColor="text1"/>
          <w:kern w:val="36"/>
          <w:sz w:val="28"/>
          <w:szCs w:val="28"/>
          <w:lang w:val="nl-NL"/>
        </w:rPr>
      </w:pPr>
    </w:p>
    <w:p w:rsidR="00235860" w:rsidRDefault="00235860" w:rsidP="00235860">
      <w:pPr>
        <w:outlineLvl w:val="1"/>
        <w:rPr>
          <w:rFonts w:ascii="Verdana" w:hAnsi="Verdana" w:cs="Arial"/>
          <w:b/>
          <w:color w:val="000000" w:themeColor="text1"/>
          <w:kern w:val="36"/>
          <w:sz w:val="28"/>
          <w:szCs w:val="28"/>
          <w:lang w:val="nl-NL"/>
        </w:rPr>
      </w:pPr>
    </w:p>
    <w:p w:rsidR="00235860" w:rsidRDefault="00235860" w:rsidP="00235860">
      <w:pPr>
        <w:outlineLvl w:val="1"/>
        <w:rPr>
          <w:rFonts w:ascii="Verdana" w:hAnsi="Verdana" w:cs="Arial"/>
          <w:b/>
          <w:color w:val="000000" w:themeColor="text1"/>
          <w:kern w:val="36"/>
          <w:sz w:val="28"/>
          <w:szCs w:val="28"/>
          <w:lang w:val="nl-NL"/>
        </w:rPr>
      </w:pPr>
    </w:p>
    <w:p w:rsidR="00235860" w:rsidRDefault="00235860" w:rsidP="00235860">
      <w:pPr>
        <w:outlineLvl w:val="1"/>
        <w:rPr>
          <w:rFonts w:ascii="Verdana" w:hAnsi="Verdana" w:cs="Arial"/>
          <w:b/>
          <w:color w:val="000000" w:themeColor="text1"/>
          <w:kern w:val="36"/>
          <w:sz w:val="28"/>
          <w:szCs w:val="28"/>
          <w:lang w:val="nl-NL"/>
        </w:rPr>
      </w:pPr>
    </w:p>
    <w:p w:rsidR="00235860" w:rsidRDefault="00235860" w:rsidP="00235860">
      <w:pPr>
        <w:outlineLvl w:val="1"/>
        <w:rPr>
          <w:rFonts w:ascii="Verdana" w:hAnsi="Verdana" w:cs="Arial"/>
          <w:b/>
          <w:color w:val="000000" w:themeColor="text1"/>
          <w:kern w:val="36"/>
          <w:sz w:val="28"/>
          <w:szCs w:val="28"/>
          <w:lang w:val="nl-NL"/>
        </w:rPr>
      </w:pPr>
    </w:p>
    <w:p w:rsidR="00235860" w:rsidRPr="00514765" w:rsidRDefault="00235860" w:rsidP="00235860">
      <w:pPr>
        <w:jc w:val="center"/>
        <w:outlineLvl w:val="1"/>
        <w:rPr>
          <w:rFonts w:ascii="Verdana" w:hAnsi="Verdana" w:cs="Arial"/>
          <w:b/>
          <w:color w:val="000000" w:themeColor="text1"/>
          <w:kern w:val="36"/>
          <w:sz w:val="96"/>
          <w:szCs w:val="96"/>
          <w:lang w:val="nl-NL"/>
        </w:rPr>
      </w:pPr>
      <w:r w:rsidRPr="00514765">
        <w:rPr>
          <w:rFonts w:ascii="Verdana" w:hAnsi="Verdana" w:cs="Arial"/>
          <w:b/>
          <w:kern w:val="36"/>
          <w:sz w:val="96"/>
          <w:szCs w:val="96"/>
        </w:rPr>
        <w:t>Big Ben</w:t>
      </w:r>
    </w:p>
    <w:p w:rsidR="00235860" w:rsidRPr="00C92A44" w:rsidRDefault="00235860" w:rsidP="00235860">
      <w:pPr>
        <w:rPr>
          <w:rFonts w:ascii="Verdana" w:hAnsi="Verdana" w:cs="Arial"/>
          <w:b/>
          <w:color w:val="000000" w:themeColor="text1"/>
          <w:sz w:val="28"/>
          <w:szCs w:val="28"/>
          <w:lang w:val="nl-NL"/>
        </w:rPr>
      </w:pPr>
      <w:r w:rsidRPr="00C92A44">
        <w:rPr>
          <w:rFonts w:ascii="Verdana" w:hAnsi="Verdana" w:cs="Arial"/>
          <w:b/>
          <w:color w:val="000000" w:themeColor="text1"/>
          <w:sz w:val="28"/>
          <w:szCs w:val="28"/>
          <w:lang w:val="nl-NL"/>
        </w:rPr>
        <w:lastRenderedPageBreak/>
        <w:t>Saint Stephen’s Tower</w:t>
      </w:r>
    </w:p>
    <w:p w:rsidR="00235860" w:rsidRDefault="00235860" w:rsidP="00235860">
      <w:pPr>
        <w:pStyle w:val="Lijstalinea"/>
        <w:numPr>
          <w:ilvl w:val="0"/>
          <w:numId w:val="10"/>
        </w:numPr>
        <w:spacing w:before="120" w:after="120"/>
        <w:ind w:left="284" w:hanging="284"/>
        <w:contextualSpacing w:val="0"/>
        <w:rPr>
          <w:rFonts w:ascii="Verdana" w:hAnsi="Verdana" w:cs="Arial"/>
          <w:bCs/>
          <w:color w:val="000000" w:themeColor="text1"/>
          <w:sz w:val="28"/>
          <w:szCs w:val="28"/>
          <w:lang w:val="nl-NL"/>
        </w:rPr>
      </w:pPr>
      <w:r w:rsidRPr="0008446C">
        <w:rPr>
          <w:rFonts w:ascii="Verdana" w:hAnsi="Verdana"/>
          <w:noProof/>
          <w:sz w:val="28"/>
          <w:szCs w:val="28"/>
          <w:lang w:val="nl-NL"/>
        </w:rPr>
        <w:drawing>
          <wp:anchor distT="0" distB="976884" distL="126492" distR="124206" simplePos="0" relativeHeight="251659264" behindDoc="0" locked="0" layoutInCell="1" allowOverlap="1" wp14:anchorId="5A5929F7" wp14:editId="29ABE1D1">
            <wp:simplePos x="0" y="0"/>
            <wp:positionH relativeFrom="column">
              <wp:posOffset>4015740</wp:posOffset>
            </wp:positionH>
            <wp:positionV relativeFrom="paragraph">
              <wp:posOffset>149860</wp:posOffset>
            </wp:positionV>
            <wp:extent cx="2519680" cy="6242050"/>
            <wp:effectExtent l="171450" t="171450" r="375920" b="368300"/>
            <wp:wrapSquare wrapText="bothSides"/>
            <wp:docPr id="3" name="Afbeelding 6" descr="Big Be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Big Ben,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6242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8446C">
        <w:rPr>
          <w:rFonts w:ascii="Verdana" w:hAnsi="Verdana" w:cs="Arial"/>
          <w:bCs/>
          <w:color w:val="000000" w:themeColor="text1"/>
          <w:sz w:val="28"/>
          <w:szCs w:val="28"/>
          <w:lang w:val="nl-NL"/>
        </w:rPr>
        <w:t xml:space="preserve">De klokkentoren van het Palace of Westminster - officiëel de Saint Stephen’s Tower - is algemeen gekend onder de naam Big Ben. </w:t>
      </w:r>
    </w:p>
    <w:p w:rsidR="00235860" w:rsidRPr="0008446C" w:rsidRDefault="00235860" w:rsidP="00235860">
      <w:pPr>
        <w:pStyle w:val="Lijstalinea"/>
        <w:numPr>
          <w:ilvl w:val="0"/>
          <w:numId w:val="10"/>
        </w:numPr>
        <w:spacing w:before="120" w:after="120"/>
        <w:ind w:left="284" w:hanging="284"/>
        <w:contextualSpacing w:val="0"/>
        <w:rPr>
          <w:rFonts w:ascii="Verdana" w:hAnsi="Verdana" w:cs="Arial"/>
          <w:bCs/>
          <w:color w:val="000000" w:themeColor="text1"/>
          <w:sz w:val="28"/>
          <w:szCs w:val="28"/>
          <w:lang w:val="nl-NL"/>
        </w:rPr>
      </w:pPr>
      <w:r w:rsidRPr="0008446C">
        <w:rPr>
          <w:rFonts w:ascii="Verdana" w:hAnsi="Verdana" w:cs="Arial"/>
          <w:bCs/>
          <w:color w:val="000000" w:themeColor="text1"/>
          <w:sz w:val="28"/>
          <w:szCs w:val="28"/>
          <w:lang w:val="nl-NL"/>
        </w:rPr>
        <w:t xml:space="preserve">Het is een van de bekendste monumenten van Londen. De klok was de grootste ter wereld toen het geïnstalleerd werd in het midden van de 19e eeuw. </w:t>
      </w:r>
    </w:p>
    <w:p w:rsidR="00235860" w:rsidRPr="00C92A44" w:rsidRDefault="00235860" w:rsidP="00235860">
      <w:pPr>
        <w:rPr>
          <w:rFonts w:ascii="Verdana" w:hAnsi="Verdana" w:cs="Arial"/>
          <w:b/>
          <w:color w:val="000000" w:themeColor="text1"/>
          <w:sz w:val="28"/>
          <w:szCs w:val="28"/>
          <w:lang w:val="nl-NL"/>
        </w:rPr>
      </w:pPr>
      <w:r w:rsidRPr="00C92A44">
        <w:rPr>
          <w:rFonts w:ascii="Verdana" w:hAnsi="Verdana" w:cs="Arial"/>
          <w:b/>
          <w:color w:val="000000" w:themeColor="text1"/>
          <w:sz w:val="28"/>
          <w:szCs w:val="28"/>
          <w:lang w:val="nl-NL"/>
        </w:rPr>
        <w:t>Big Ben</w:t>
      </w:r>
    </w:p>
    <w:p w:rsidR="00235860" w:rsidRPr="0008446C" w:rsidRDefault="00235860" w:rsidP="00235860">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De naam Big ben verwijst eigenlijk naar de klok in de toren die het uur aangeeft, de grootste klok van de vijf die in de toren hangen. </w:t>
      </w:r>
    </w:p>
    <w:p w:rsidR="00235860" w:rsidRPr="0008446C" w:rsidRDefault="00235860" w:rsidP="00235860">
      <w:pPr>
        <w:pStyle w:val="Lijstalinea"/>
        <w:numPr>
          <w:ilvl w:val="0"/>
          <w:numId w:val="11"/>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De andere vier worden gebruikt om de kwartieren aan te geven.</w:t>
      </w:r>
    </w:p>
    <w:p w:rsidR="00235860" w:rsidRPr="00C92A44" w:rsidRDefault="00235860" w:rsidP="00235860">
      <w:pPr>
        <w:rPr>
          <w:rFonts w:ascii="Verdana" w:hAnsi="Verdana" w:cs="Arial"/>
          <w:b/>
          <w:color w:val="000000" w:themeColor="text1"/>
          <w:sz w:val="28"/>
          <w:szCs w:val="28"/>
          <w:lang w:val="nl-NL"/>
        </w:rPr>
      </w:pPr>
      <w:r w:rsidRPr="00C92A44">
        <w:rPr>
          <w:rFonts w:ascii="Verdana" w:hAnsi="Verdana" w:cs="Arial"/>
          <w:b/>
          <w:color w:val="000000" w:themeColor="text1"/>
          <w:sz w:val="28"/>
          <w:szCs w:val="28"/>
          <w:lang w:val="nl-NL"/>
        </w:rPr>
        <w:t>Big Ben</w:t>
      </w:r>
      <w:r>
        <w:rPr>
          <w:rFonts w:ascii="Verdana" w:hAnsi="Verdana" w:cs="Arial"/>
          <w:b/>
          <w:color w:val="000000" w:themeColor="text1"/>
          <w:sz w:val="28"/>
          <w:szCs w:val="28"/>
          <w:lang w:val="nl-NL"/>
        </w:rPr>
        <w:t xml:space="preserve"> Klokken</w:t>
      </w:r>
    </w:p>
    <w:p w:rsidR="00235860" w:rsidRDefault="00235860" w:rsidP="00235860">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Er zijn twee klokken gegoten om het uur aan te geven. </w:t>
      </w:r>
    </w:p>
    <w:p w:rsidR="00235860" w:rsidRPr="0008446C" w:rsidRDefault="00235860" w:rsidP="00235860">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De eerste, een 16 ton wegende klok werd in 1856 gegoten door John Warner and Sons. </w:t>
      </w:r>
    </w:p>
    <w:p w:rsidR="00235860" w:rsidRPr="0008446C" w:rsidRDefault="00235860" w:rsidP="00235860">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Aangezien de klokkentoren nog niet voltooid was, werd de klok tijdelijk in de binnentuin gehangen. </w:t>
      </w:r>
    </w:p>
    <w:p w:rsidR="00235860" w:rsidRPr="0008446C" w:rsidRDefault="00235860" w:rsidP="00235860">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De klok brak echter al snel dus werd het opnieuw gegoten in als een 13,5 ton zware klok. Kort nadat deze klok in juli 1859 in de klokkentoren werd geplaatst barstte deze echter ook. </w:t>
      </w:r>
    </w:p>
    <w:p w:rsidR="00235860" w:rsidRPr="0008446C" w:rsidRDefault="00235860" w:rsidP="00235860">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Deze keer besloot men om de klok niet opnieuw te gieten maar om de barst te repareren. </w:t>
      </w:r>
    </w:p>
    <w:p w:rsidR="00235860" w:rsidRDefault="00235860" w:rsidP="00235860">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Er werd vanaf nu ook een lichtere hamer gebruikt om verdere barsten te voorkomen.</w:t>
      </w:r>
      <w:r w:rsidRPr="0008446C">
        <w:rPr>
          <w:rFonts w:ascii="Verdana" w:hAnsi="Verdana" w:cs="Arial"/>
          <w:color w:val="000000" w:themeColor="text1"/>
          <w:sz w:val="28"/>
          <w:szCs w:val="28"/>
          <w:lang w:val="nl-NL"/>
        </w:rPr>
        <w:br/>
      </w:r>
      <w:r w:rsidRPr="0008446C">
        <w:rPr>
          <w:rFonts w:ascii="Verdana" w:hAnsi="Verdana" w:cs="Arial"/>
          <w:color w:val="000000" w:themeColor="text1"/>
          <w:sz w:val="28"/>
          <w:szCs w:val="28"/>
          <w:lang w:val="nl-NL"/>
        </w:rPr>
        <w:lastRenderedPageBreak/>
        <w:t xml:space="preserve">De klok werd waarschijnlijk genoemd naar Benjamin Hall, de First Commissioner of Works (minister belast met openbare werken). </w:t>
      </w:r>
    </w:p>
    <w:p w:rsidR="00235860" w:rsidRPr="0008446C" w:rsidRDefault="00235860" w:rsidP="00235860">
      <w:pPr>
        <w:pStyle w:val="Lijstalinea"/>
        <w:numPr>
          <w:ilvl w:val="0"/>
          <w:numId w:val="12"/>
        </w:numPr>
        <w:spacing w:before="120" w:after="120"/>
        <w:ind w:left="284" w:hanging="284"/>
        <w:contextualSpacing w:val="0"/>
        <w:rPr>
          <w:rFonts w:ascii="Verdana" w:hAnsi="Verdana" w:cs="Arial"/>
          <w:color w:val="000000" w:themeColor="text1"/>
          <w:sz w:val="28"/>
          <w:szCs w:val="28"/>
          <w:lang w:val="nl-NL"/>
        </w:rPr>
      </w:pPr>
      <w:r>
        <w:rPr>
          <w:rFonts w:ascii="Verdana" w:hAnsi="Verdana" w:cs="Arial"/>
          <w:color w:val="000000" w:themeColor="text1"/>
          <w:sz w:val="28"/>
          <w:szCs w:val="28"/>
          <w:lang w:val="nl-NL"/>
        </w:rPr>
        <w:t>S</w:t>
      </w:r>
      <w:r w:rsidRPr="0008446C">
        <w:rPr>
          <w:rFonts w:ascii="Verdana" w:hAnsi="Verdana" w:cs="Arial"/>
          <w:color w:val="000000" w:themeColor="text1"/>
          <w:sz w:val="28"/>
          <w:szCs w:val="28"/>
          <w:lang w:val="nl-NL"/>
        </w:rPr>
        <w:t>ommige bronnen menen echter dat de klok genoemd is naar Benjamin Caunt, een Britse bokskampioen bij de zwaargewich</w:t>
      </w:r>
    </w:p>
    <w:p w:rsidR="00235860" w:rsidRPr="00C92A44" w:rsidRDefault="00235860" w:rsidP="00235860">
      <w:pPr>
        <w:rPr>
          <w:rFonts w:ascii="Verdana" w:hAnsi="Verdana" w:cs="Arial"/>
          <w:b/>
          <w:color w:val="000000" w:themeColor="text1"/>
          <w:sz w:val="28"/>
          <w:szCs w:val="28"/>
          <w:lang w:val="nl-NL"/>
        </w:rPr>
      </w:pPr>
      <w:r w:rsidRPr="00C92A44">
        <w:rPr>
          <w:noProof/>
          <w:color w:val="000000" w:themeColor="text1"/>
          <w:lang w:val="nl-NL"/>
        </w:rPr>
        <w:drawing>
          <wp:anchor distT="0" distB="608330" distL="126492" distR="134112" simplePos="0" relativeHeight="251660288" behindDoc="0" locked="0" layoutInCell="1" allowOverlap="1" wp14:anchorId="4202E23F" wp14:editId="03AE6421">
            <wp:simplePos x="0" y="0"/>
            <wp:positionH relativeFrom="column">
              <wp:posOffset>4725035</wp:posOffset>
            </wp:positionH>
            <wp:positionV relativeFrom="paragraph">
              <wp:posOffset>99695</wp:posOffset>
            </wp:positionV>
            <wp:extent cx="1821600" cy="2520000"/>
            <wp:effectExtent l="171450" t="171450" r="388620" b="356870"/>
            <wp:wrapSquare wrapText="bothSides"/>
            <wp:docPr id="1" name="Afbeelding 7" descr="Big Ben uurwe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Afbeelding 7" descr="Big Ben uurwe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600"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92A44">
        <w:rPr>
          <w:rFonts w:ascii="Verdana" w:hAnsi="Verdana" w:cs="Arial"/>
          <w:b/>
          <w:color w:val="000000" w:themeColor="text1"/>
          <w:sz w:val="28"/>
          <w:szCs w:val="28"/>
          <w:lang w:val="nl-NL"/>
        </w:rPr>
        <w:t>De klok</w:t>
      </w:r>
    </w:p>
    <w:p w:rsidR="00235860" w:rsidRPr="0008446C" w:rsidRDefault="00235860" w:rsidP="00235860">
      <w:pPr>
        <w:pStyle w:val="Lijstalinea"/>
        <w:numPr>
          <w:ilvl w:val="0"/>
          <w:numId w:val="13"/>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Het uurwerk van de klokkentoren is een van de grootste ter wereld en de grootste van Groot-Brittanië. </w:t>
      </w:r>
    </w:p>
    <w:p w:rsidR="00235860" w:rsidRPr="0008446C" w:rsidRDefault="00235860" w:rsidP="00235860">
      <w:pPr>
        <w:pStyle w:val="Lijstalinea"/>
        <w:numPr>
          <w:ilvl w:val="0"/>
          <w:numId w:val="13"/>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De wijzerplaten hebben een diameter van 7,5 meter. De uurwijzer is 2,7 meter lang en de minuten wijzer is 4,25 meter lang. </w:t>
      </w:r>
    </w:p>
    <w:p w:rsidR="00235860" w:rsidRPr="0008446C" w:rsidRDefault="00235860" w:rsidP="00235860">
      <w:pPr>
        <w:pStyle w:val="Lijstalinea"/>
        <w:numPr>
          <w:ilvl w:val="0"/>
          <w:numId w:val="13"/>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Het uurwerk staat bekend om zijn betrouwbaarheid en heeft zelden gefaald tijdens zijn lange levensloop. </w:t>
      </w:r>
    </w:p>
    <w:p w:rsidR="00235860" w:rsidRPr="0008446C" w:rsidRDefault="00235860" w:rsidP="00235860">
      <w:pPr>
        <w:pStyle w:val="Lijstalinea"/>
        <w:numPr>
          <w:ilvl w:val="0"/>
          <w:numId w:val="13"/>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Zelfs nadat het nabije House of Commons door bombardementen vernield werd tijdens de Tweede Wereldoorlog, bleef de klok verder luiden. </w:t>
      </w:r>
    </w:p>
    <w:p w:rsidR="00235860" w:rsidRPr="0008446C" w:rsidRDefault="00235860" w:rsidP="00235860">
      <w:pPr>
        <w:pStyle w:val="Lijstalinea"/>
        <w:numPr>
          <w:ilvl w:val="0"/>
          <w:numId w:val="13"/>
        </w:numPr>
        <w:spacing w:before="120" w:after="120"/>
        <w:ind w:left="284" w:hanging="284"/>
        <w:contextualSpacing w:val="0"/>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Het mechanisme van het uurwerk, ontworpen door Edmund Beckett Denison, heeft een opmerkelijke precisie. </w:t>
      </w:r>
    </w:p>
    <w:p w:rsidR="00235860" w:rsidRPr="0008446C" w:rsidRDefault="00235860" w:rsidP="00235860">
      <w:pPr>
        <w:pStyle w:val="Lijstalinea"/>
        <w:numPr>
          <w:ilvl w:val="0"/>
          <w:numId w:val="14"/>
        </w:numPr>
        <w:spacing w:before="120" w:after="120"/>
        <w:ind w:left="283" w:hanging="283"/>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De snelheid van de klok wordt aangepast door enkele kleine munstukken op de slinger te leggen.</w:t>
      </w:r>
    </w:p>
    <w:p w:rsidR="00235860" w:rsidRPr="00D4737D" w:rsidRDefault="00235860" w:rsidP="00235860">
      <w:pPr>
        <w:spacing w:before="120" w:after="120"/>
        <w:rPr>
          <w:rFonts w:ascii="Verdana" w:hAnsi="Verdana" w:cs="Arial"/>
          <w:b/>
          <w:color w:val="000000" w:themeColor="text1"/>
          <w:sz w:val="28"/>
          <w:szCs w:val="28"/>
          <w:lang w:val="nl-NL"/>
        </w:rPr>
      </w:pPr>
      <w:r>
        <w:rPr>
          <w:rFonts w:ascii="Arial" w:hAnsi="Arial" w:cs="Arial"/>
          <w:noProof/>
          <w:lang w:val="nl-NL"/>
        </w:rPr>
        <w:drawing>
          <wp:anchor distT="0" distB="0" distL="114300" distR="114300" simplePos="0" relativeHeight="251662336" behindDoc="0" locked="0" layoutInCell="1" allowOverlap="1" wp14:anchorId="54440647" wp14:editId="50B1A5C9">
            <wp:simplePos x="0" y="0"/>
            <wp:positionH relativeFrom="column">
              <wp:posOffset>4723130</wp:posOffset>
            </wp:positionH>
            <wp:positionV relativeFrom="paragraph">
              <wp:posOffset>193040</wp:posOffset>
            </wp:positionV>
            <wp:extent cx="1828800" cy="2517775"/>
            <wp:effectExtent l="171450" t="171450" r="381000" b="358775"/>
            <wp:wrapSquare wrapText="bothSides"/>
            <wp:docPr id="52" name="Afbeelding 52" descr="Big B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ig B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517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4737D">
        <w:rPr>
          <w:rFonts w:ascii="Verdana" w:hAnsi="Verdana" w:cs="Arial"/>
          <w:b/>
          <w:color w:val="000000" w:themeColor="text1"/>
          <w:sz w:val="28"/>
          <w:szCs w:val="28"/>
          <w:lang w:val="nl-NL"/>
        </w:rPr>
        <w:t>De toren</w:t>
      </w:r>
    </w:p>
    <w:p w:rsidR="00235860" w:rsidRDefault="00235860" w:rsidP="00235860">
      <w:pPr>
        <w:pStyle w:val="Lijstalinea"/>
        <w:numPr>
          <w:ilvl w:val="0"/>
          <w:numId w:val="14"/>
        </w:numPr>
        <w:spacing w:before="120" w:after="120"/>
        <w:ind w:left="283" w:hanging="283"/>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 xml:space="preserve">De toren werd gebouwd tussen 1843 en 1858 als de klokkentoren van het Palace of Westminster, nu beter gekend als het </w:t>
      </w:r>
      <w:hyperlink r:id="rId11" w:history="1">
        <w:r w:rsidRPr="0008446C">
          <w:rPr>
            <w:rFonts w:ascii="Verdana" w:hAnsi="Verdana" w:cs="Arial"/>
            <w:color w:val="000000" w:themeColor="text1"/>
            <w:sz w:val="28"/>
            <w:szCs w:val="28"/>
            <w:lang w:val="nl-NL"/>
          </w:rPr>
          <w:t>Houses of Parliament</w:t>
        </w:r>
      </w:hyperlink>
      <w:r w:rsidRPr="0008446C">
        <w:rPr>
          <w:rFonts w:ascii="Verdana" w:hAnsi="Verdana" w:cs="Arial"/>
          <w:color w:val="000000" w:themeColor="text1"/>
          <w:sz w:val="28"/>
          <w:szCs w:val="28"/>
          <w:lang w:val="nl-NL"/>
        </w:rPr>
        <w:t xml:space="preserve">. </w:t>
      </w:r>
    </w:p>
    <w:p w:rsidR="00235860" w:rsidRPr="0008446C" w:rsidRDefault="00235860" w:rsidP="00235860">
      <w:pPr>
        <w:pStyle w:val="Lijstalinea"/>
        <w:rPr>
          <w:rFonts w:ascii="Verdana" w:hAnsi="Verdana" w:cs="Arial"/>
          <w:color w:val="000000" w:themeColor="text1"/>
          <w:sz w:val="28"/>
          <w:szCs w:val="28"/>
          <w:lang w:val="nl-NL"/>
        </w:rPr>
      </w:pPr>
    </w:p>
    <w:p w:rsidR="00235860" w:rsidRPr="0008446C" w:rsidRDefault="00235860" w:rsidP="00235860">
      <w:pPr>
        <w:pStyle w:val="Lijstalinea"/>
        <w:numPr>
          <w:ilvl w:val="0"/>
          <w:numId w:val="14"/>
        </w:numPr>
        <w:spacing w:before="120" w:after="120"/>
        <w:ind w:left="283" w:hanging="283"/>
        <w:rPr>
          <w:rFonts w:ascii="Verdana" w:hAnsi="Verdana" w:cs="Arial"/>
          <w:color w:val="000000" w:themeColor="text1"/>
          <w:sz w:val="28"/>
          <w:szCs w:val="28"/>
          <w:lang w:val="nl-NL"/>
        </w:rPr>
      </w:pPr>
      <w:r w:rsidRPr="0008446C">
        <w:rPr>
          <w:rFonts w:ascii="Verdana" w:hAnsi="Verdana" w:cs="Arial"/>
          <w:color w:val="000000" w:themeColor="text1"/>
          <w:sz w:val="28"/>
          <w:szCs w:val="28"/>
          <w:lang w:val="nl-NL"/>
        </w:rPr>
        <w:t>De klokkentoren, die officieel de Saint Stephen’s Tower genoemd wordt, is 96 meter hoog en bestaat uit een 61 meter hoge basis uit baksteen met daarboven een spits met een ijzeren geraamte. De wijzerplaten van de toren hangen 55 meter boven de grond.</w:t>
      </w:r>
    </w:p>
    <w:p w:rsidR="00C67C2D" w:rsidRPr="00235860" w:rsidRDefault="00C67C2D" w:rsidP="00235860">
      <w:bookmarkStart w:id="0" w:name="_GoBack"/>
      <w:bookmarkEnd w:id="0"/>
    </w:p>
    <w:sectPr w:rsidR="00C67C2D" w:rsidRPr="00235860" w:rsidSect="00134B41">
      <w:headerReference w:type="even" r:id="rId12"/>
      <w:headerReference w:type="default" r:id="rId13"/>
      <w:footerReference w:type="even" r:id="rId14"/>
      <w:footerReference w:type="default" r:id="rId15"/>
      <w:headerReference w:type="firs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73" w:rsidRDefault="00317B73">
      <w:r>
        <w:separator/>
      </w:r>
    </w:p>
  </w:endnote>
  <w:endnote w:type="continuationSeparator" w:id="0">
    <w:p w:rsidR="00317B73" w:rsidRDefault="0031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235860">
      <w:rPr>
        <w:rStyle w:val="Paginanummer"/>
        <w:noProof/>
      </w:rPr>
      <w:t>3</w:t>
    </w:r>
    <w:r>
      <w:rPr>
        <w:rStyle w:val="Paginanummer"/>
      </w:rPr>
      <w:fldChar w:fldCharType="end"/>
    </w:r>
  </w:p>
  <w:p w:rsidR="004B1B1F" w:rsidRDefault="00317B73"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73" w:rsidRDefault="00317B73">
      <w:r>
        <w:separator/>
      </w:r>
    </w:p>
  </w:footnote>
  <w:footnote w:type="continuationSeparator" w:id="0">
    <w:p w:rsidR="00317B73" w:rsidRDefault="00317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317B7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392047"/>
    <w:multiLevelType w:val="hybridMultilevel"/>
    <w:tmpl w:val="F790D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717CCB"/>
    <w:multiLevelType w:val="hybridMultilevel"/>
    <w:tmpl w:val="A04638E8"/>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EC26AA0"/>
    <w:multiLevelType w:val="hybridMultilevel"/>
    <w:tmpl w:val="7D64C54E"/>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CA72AD"/>
    <w:multiLevelType w:val="hybridMultilevel"/>
    <w:tmpl w:val="4B64B87A"/>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3CF2455"/>
    <w:multiLevelType w:val="hybridMultilevel"/>
    <w:tmpl w:val="0FA45716"/>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6"/>
  </w:num>
  <w:num w:numId="6">
    <w:abstractNumId w:val="10"/>
  </w:num>
  <w:num w:numId="7">
    <w:abstractNumId w:val="9"/>
  </w:num>
  <w:num w:numId="8">
    <w:abstractNumId w:val="13"/>
  </w:num>
  <w:num w:numId="9">
    <w:abstractNumId w:val="2"/>
  </w:num>
  <w:num w:numId="10">
    <w:abstractNumId w:val="3"/>
  </w:num>
  <w:num w:numId="11">
    <w:abstractNumId w:val="12"/>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35860"/>
    <w:rsid w:val="00250798"/>
    <w:rsid w:val="00253C66"/>
    <w:rsid w:val="0026522B"/>
    <w:rsid w:val="00266284"/>
    <w:rsid w:val="00297F37"/>
    <w:rsid w:val="002E0660"/>
    <w:rsid w:val="002E081E"/>
    <w:rsid w:val="003036D4"/>
    <w:rsid w:val="003129FA"/>
    <w:rsid w:val="00317B73"/>
    <w:rsid w:val="003356FF"/>
    <w:rsid w:val="00343625"/>
    <w:rsid w:val="003655F3"/>
    <w:rsid w:val="003779B9"/>
    <w:rsid w:val="003A6CD8"/>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438BF"/>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2504C"/>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D5182"/>
    <w:rsid w:val="00C02B99"/>
    <w:rsid w:val="00C32FD3"/>
    <w:rsid w:val="00C33FD0"/>
    <w:rsid w:val="00C45923"/>
    <w:rsid w:val="00C567C9"/>
    <w:rsid w:val="00C67C2D"/>
    <w:rsid w:val="00CA03D7"/>
    <w:rsid w:val="00CD5439"/>
    <w:rsid w:val="00CF5C2C"/>
    <w:rsid w:val="00D33B82"/>
    <w:rsid w:val="00D459C2"/>
    <w:rsid w:val="00D91D76"/>
    <w:rsid w:val="00DA3429"/>
    <w:rsid w:val="00DA7A11"/>
    <w:rsid w:val="00DB1C6A"/>
    <w:rsid w:val="00DB7D84"/>
    <w:rsid w:val="00DC3A4A"/>
    <w:rsid w:val="00DD3D5E"/>
    <w:rsid w:val="00DF0C1A"/>
    <w:rsid w:val="00E37A05"/>
    <w:rsid w:val="00E60283"/>
    <w:rsid w:val="00E64DCF"/>
    <w:rsid w:val="00E8021D"/>
    <w:rsid w:val="00E80A8A"/>
    <w:rsid w:val="00F05319"/>
    <w:rsid w:val="00F26CAA"/>
    <w:rsid w:val="00F330FF"/>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londen/housesofparlia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2151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2011-09-22T19:03:00Z</cp:lastPrinted>
  <dcterms:created xsi:type="dcterms:W3CDTF">2012-03-26T19:29:00Z</dcterms:created>
  <dcterms:modified xsi:type="dcterms:W3CDTF">2012-03-26T19:29:00Z</dcterms:modified>
</cp:coreProperties>
</file>