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553B72">
        <w:rPr>
          <w:rFonts w:ascii="Verdana" w:hAnsi="Verdana"/>
          <w:b/>
          <w:bCs/>
          <w:sz w:val="96"/>
          <w:szCs w:val="96"/>
          <w:lang w:val="nl-NL"/>
        </w:rPr>
        <w:t>7</w:t>
      </w:r>
      <w:r w:rsidR="005E11ED">
        <w:rPr>
          <w:rFonts w:ascii="Verdana" w:hAnsi="Verdana"/>
          <w:b/>
          <w:bCs/>
          <w:sz w:val="96"/>
          <w:szCs w:val="96"/>
          <w:lang w:val="nl-NL"/>
        </w:rPr>
        <w:t>6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F1405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5E11ED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76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5E11ED" w:rsidP="007A2B79">
      <w:pPr>
        <w:jc w:val="center"/>
        <w:rPr>
          <w:rFonts w:ascii="Verdana" w:hAnsi="Verdana"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 xml:space="preserve">Heerlen – Geleen 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4363F" w:rsidRPr="005E11ED" w:rsidTr="005E11ED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B4363F" w:rsidRPr="005E11ED" w:rsidRDefault="00B4363F" w:rsidP="006D231B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De </w:t>
            </w:r>
            <w:r w:rsidR="006D231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bookmarkStart w:id="0" w:name="_GoBack"/>
            <w:bookmarkEnd w:id="0"/>
            <w:r w:rsidRPr="005E11ED">
              <w:rPr>
                <w:rStyle w:val="Autobaan"/>
                <w:lang w:val="nl-NL"/>
              </w:rPr>
              <w:t>A76</w:t>
            </w:r>
            <w:r w:rsidRPr="005E11E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= 27 km lang</w:t>
            </w:r>
          </w:p>
        </w:tc>
      </w:tr>
      <w:tr w:rsidR="00B4363F" w:rsidRPr="005E11ED" w:rsidTr="005E11ED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5E11ED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A6399A3" wp14:editId="4A09BA69">
                  <wp:extent cx="413385" cy="222885"/>
                  <wp:effectExtent l="0" t="0" r="5715" b="5715"/>
                  <wp:docPr id="14" name="Afbeelding 14" descr="http://www.autosnelwegen.net/img/S_D_Ov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utosnelwegen.net/img/S_D_Ov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11ED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5E11ED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Heerlen - </w:t>
            </w:r>
            <w:proofErr w:type="spellStart"/>
            <w:r w:rsidRPr="005E11ED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Geleen</w:t>
            </w:r>
            <w:proofErr w:type="spellEnd"/>
            <w:r w:rsidRPr="005E11ED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Pr="005E11E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24130D3" wp14:editId="49FAF0F5">
                  <wp:extent cx="501015" cy="214630"/>
                  <wp:effectExtent l="0" t="0" r="0" b="0"/>
                  <wp:docPr id="13" name="Afbeelding 13" descr="Beschrijving: S_B_O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schrijving: S_B_O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63F" w:rsidRPr="005E11ED" w:rsidTr="005E11ED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5E11ED">
              <w:rPr>
                <w:rStyle w:val="Europaweg"/>
              </w:rPr>
              <w:t>E</w:t>
            </w:r>
            <w:r w:rsidRPr="005E11ED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 = </w:t>
            </w:r>
            <w:proofErr w:type="spellStart"/>
            <w:r w:rsidRPr="005E11ED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Europaweg</w:t>
            </w:r>
            <w:proofErr w:type="spellEnd"/>
            <w:r w:rsidRPr="005E11ED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5E11ED">
              <w:rPr>
                <w:rStyle w:val="Plaats"/>
              </w:rPr>
              <w:t>N</w:t>
            </w:r>
            <w:r w:rsidRPr="005E11ED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   = </w:t>
            </w:r>
            <w:proofErr w:type="spellStart"/>
            <w:r w:rsidRPr="005E11ED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Provincialenweg</w:t>
            </w:r>
            <w:proofErr w:type="spellEnd"/>
          </w:p>
        </w:tc>
      </w:tr>
    </w:tbl>
    <w:p w:rsidR="00B4363F" w:rsidRDefault="00B4363F" w:rsidP="00B4363F">
      <w:pPr>
        <w:rPr>
          <w:rFonts w:ascii="Verdana" w:hAnsi="Verdana"/>
          <w:b/>
          <w:sz w:val="22"/>
          <w:szCs w:val="22"/>
        </w:rPr>
      </w:pPr>
    </w:p>
    <w:tbl>
      <w:tblPr>
        <w:tblW w:w="350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25"/>
        <w:gridCol w:w="4852"/>
        <w:gridCol w:w="1225"/>
      </w:tblGrid>
      <w:tr w:rsidR="00B4363F" w:rsidTr="005E11ED">
        <w:trPr>
          <w:trHeight w:val="510"/>
          <w:jc w:val="center"/>
        </w:trPr>
        <w:tc>
          <w:tcPr>
            <w:tcW w:w="753" w:type="pct"/>
            <w:shd w:val="clear" w:color="auto" w:fill="auto"/>
            <w:vAlign w:val="center"/>
            <w:hideMark/>
          </w:tcPr>
          <w:p w:rsidR="00B4363F" w:rsidRDefault="00B4363F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km.27.1</w:t>
            </w:r>
          </w:p>
        </w:tc>
        <w:tc>
          <w:tcPr>
            <w:tcW w:w="3494" w:type="pct"/>
            <w:shd w:val="clear" w:color="auto" w:fill="auto"/>
            <w:vAlign w:val="center"/>
            <w:hideMark/>
          </w:tcPr>
          <w:p w:rsidR="00B4363F" w:rsidRDefault="00B4363F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color w:val="FFFF00"/>
                <w:sz w:val="22"/>
                <w:szCs w:val="22"/>
                <w:lang w:val="nl-NL" w:eastAsia="zh-CN"/>
              </w:rPr>
              <w:drawing>
                <wp:inline distT="0" distB="0" distL="0" distR="0" wp14:anchorId="39B5F552" wp14:editId="14912E5F">
                  <wp:extent cx="278130" cy="254635"/>
                  <wp:effectExtent l="0" t="0" r="7620" b="0"/>
                  <wp:docPr id="12" name="Afbeelding 12" descr="http://www.autosnelwegen.net/img/S_landsgre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utosnelwegen.net/img/S_landsgre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FFFF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>NL-D.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B4363F" w:rsidRDefault="00B4363F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km.27.1</w:t>
            </w:r>
          </w:p>
        </w:tc>
      </w:tr>
    </w:tbl>
    <w:p w:rsidR="00B4363F" w:rsidRDefault="00B4363F" w:rsidP="00B4363F">
      <w:pPr>
        <w:rPr>
          <w:rFonts w:ascii="Verdana" w:hAnsi="Verdana"/>
          <w:b/>
          <w:sz w:val="22"/>
          <w:szCs w:val="2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B4363F" w:rsidTr="005E11ED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2"/>
              </w:rPr>
            </w:pPr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Uitrit. Bochholtz.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B4363F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Bochholtz.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B4363F" w:rsidRDefault="00B4363F">
            <w:pPr>
              <w:spacing w:line="276" w:lineRule="auto"/>
              <w:jc w:val="center"/>
              <w:rPr>
                <w:rStyle w:val="Autobaan"/>
              </w:rPr>
            </w:pPr>
            <w:r>
              <w:rPr>
                <w:rStyle w:val="Autobaan"/>
              </w:rPr>
              <w:t>A76</w:t>
            </w:r>
          </w:p>
        </w:tc>
      </w:tr>
      <w:tr w:rsidR="00B4363F" w:rsidTr="005E11ED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4363F" w:rsidRDefault="00B4363F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B4363F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Bochholtz.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4363F" w:rsidRDefault="00B4363F">
            <w:pPr>
              <w:rPr>
                <w:rStyle w:val="Autobaan"/>
              </w:rPr>
            </w:pPr>
          </w:p>
        </w:tc>
      </w:tr>
    </w:tbl>
    <w:p w:rsidR="00B4363F" w:rsidRDefault="00B4363F" w:rsidP="00B4363F">
      <w:pPr>
        <w:pStyle w:val="Alinia6"/>
        <w:rPr>
          <w:rStyle w:val="Plaats"/>
          <w:rFonts w:ascii="Verdana" w:hAnsi="Verdana"/>
        </w:rPr>
      </w:pPr>
      <w:r w:rsidRPr="005E11ED">
        <w:rPr>
          <w:rStyle w:val="plaats0"/>
        </w:rPr>
        <w:t>Bocholtz</w:t>
      </w:r>
    </w:p>
    <w:p w:rsidR="00B4363F" w:rsidRDefault="00B4363F" w:rsidP="00B4363F">
      <w:pPr>
        <w:pStyle w:val="BusTic1"/>
      </w:pPr>
      <w:r>
        <w:rPr>
          <w:rFonts w:ascii="Verdana" w:hAnsi="Verdana"/>
        </w:rPr>
        <w:t xml:space="preserve">Tot 1982 was Bocholtz een zelfstandige gemeente. </w:t>
      </w:r>
    </w:p>
    <w:p w:rsidR="00B4363F" w:rsidRDefault="00B4363F" w:rsidP="00B4363F">
      <w:pPr>
        <w:pStyle w:val="BusTic1"/>
        <w:rPr>
          <w:rFonts w:ascii="Verdana" w:hAnsi="Verdana"/>
        </w:rPr>
      </w:pPr>
      <w:r>
        <w:rPr>
          <w:rFonts w:ascii="Verdana" w:hAnsi="Verdana"/>
        </w:rPr>
        <w:t xml:space="preserve">Bij de gemeentelijke herindeling per 1 januari van dat jaar is zij samengevoegd met de naburige gemeente Simpelveld, waarnaar de ontstane fusiegemeente genoemd is. </w:t>
      </w:r>
    </w:p>
    <w:p w:rsidR="00B4363F" w:rsidRDefault="00B4363F" w:rsidP="00B4363F">
      <w:pPr>
        <w:pStyle w:val="BusTic1"/>
        <w:rPr>
          <w:rFonts w:ascii="Verdana" w:hAnsi="Verdana"/>
        </w:rPr>
      </w:pPr>
      <w:r>
        <w:rPr>
          <w:rFonts w:ascii="Verdana" w:hAnsi="Verdana"/>
        </w:rPr>
        <w:t>De naam Bocholtz is waarschijnlijk afgeleid van beukenbos of beukenhout.</w:t>
      </w:r>
    </w:p>
    <w:p w:rsidR="00B4363F" w:rsidRDefault="00B4363F" w:rsidP="00B4363F">
      <w:pPr>
        <w:pStyle w:val="BusTic1"/>
        <w:rPr>
          <w:rFonts w:ascii="Verdana" w:hAnsi="Verdana"/>
        </w:rPr>
      </w:pPr>
      <w:r>
        <w:rPr>
          <w:rFonts w:ascii="Verdana" w:hAnsi="Verdana"/>
        </w:rPr>
        <w:t xml:space="preserve">Het dialect dat in Bocholtz gesproken wordt, ligt ten oosten van de </w:t>
      </w:r>
      <w:r w:rsidRPr="005E11ED">
        <w:rPr>
          <w:rFonts w:ascii="Verdana" w:hAnsi="Verdana"/>
        </w:rPr>
        <w:t>Benrather linie</w:t>
      </w:r>
      <w:r>
        <w:rPr>
          <w:rFonts w:ascii="Verdana" w:hAnsi="Verdana"/>
        </w:rPr>
        <w:t>.</w:t>
      </w:r>
    </w:p>
    <w:p w:rsidR="00B4363F" w:rsidRDefault="00B4363F" w:rsidP="00B4363F">
      <w:pPr>
        <w:pStyle w:val="BusTic1"/>
        <w:rPr>
          <w:rFonts w:ascii="Verdana" w:hAnsi="Verdana"/>
        </w:rPr>
      </w:pPr>
      <w:r>
        <w:rPr>
          <w:rFonts w:ascii="Verdana" w:hAnsi="Verdana"/>
        </w:rPr>
        <w:t>Bocholtz ligt aan de grens met Duitsland, ten zuiden van de A76 en de N281.</w:t>
      </w:r>
    </w:p>
    <w:p w:rsidR="00B4363F" w:rsidRDefault="00B4363F" w:rsidP="00B4363F">
      <w:pPr>
        <w:pStyle w:val="BusTic1"/>
        <w:rPr>
          <w:rFonts w:ascii="Verdana" w:hAnsi="Verdana"/>
        </w:rPr>
      </w:pPr>
      <w:r>
        <w:rPr>
          <w:rFonts w:ascii="Verdana" w:hAnsi="Verdana"/>
        </w:rPr>
        <w:t>De A76 gaat ter hoogte van Bocholtz de grens over.</w:t>
      </w:r>
      <w:r>
        <w:rPr>
          <w:rFonts w:ascii="Verdana" w:hAnsi="Verdana"/>
          <w:noProof/>
        </w:rPr>
        <w:t xml:space="preserve"> </w:t>
      </w:r>
    </w:p>
    <w:p w:rsidR="00B4363F" w:rsidRDefault="00B4363F" w:rsidP="00B4363F">
      <w:pPr>
        <w:pStyle w:val="BusTic1"/>
        <w:rPr>
          <w:rFonts w:ascii="Verdana" w:hAnsi="Verdana"/>
        </w:rPr>
      </w:pPr>
      <w:r>
        <w:rPr>
          <w:rFonts w:ascii="Verdana" w:hAnsi="Verdana"/>
        </w:rPr>
        <w:t xml:space="preserve">Ook staan in Bocholtz restanten van de Siegfriedlinie, een verdedigingslinie van de Duitsers tegen de Fransen. </w:t>
      </w:r>
    </w:p>
    <w:p w:rsidR="00B4363F" w:rsidRDefault="00B4363F" w:rsidP="00B4363F">
      <w:pPr>
        <w:pStyle w:val="BusTic1"/>
        <w:rPr>
          <w:rFonts w:ascii="Verdana" w:hAnsi="Verdana"/>
        </w:rPr>
      </w:pPr>
      <w:r>
        <w:rPr>
          <w:rFonts w:ascii="Verdana" w:hAnsi="Verdana"/>
        </w:rPr>
        <w:t>De stenen blokken en enkele bunkers zijn nog steeds te zien.</w:t>
      </w:r>
    </w:p>
    <w:p w:rsidR="00B4363F" w:rsidRDefault="00B4363F" w:rsidP="00B4363F">
      <w:pPr>
        <w:pStyle w:val="BusTic1"/>
        <w:rPr>
          <w:rFonts w:ascii="Verdana" w:hAnsi="Verdana"/>
        </w:rPr>
      </w:pPr>
      <w:r>
        <w:rPr>
          <w:rFonts w:ascii="Verdana" w:hAnsi="Verdana"/>
        </w:rPr>
        <w:t xml:space="preserve">Van 1830 tot 1839 was een groot deel van het huidige Nederlands </w:t>
      </w:r>
      <w:proofErr w:type="spellStart"/>
      <w:r>
        <w:rPr>
          <w:rFonts w:ascii="Verdana" w:hAnsi="Verdana"/>
        </w:rPr>
        <w:t>Limburg,waaronder</w:t>
      </w:r>
      <w:proofErr w:type="spellEnd"/>
      <w:r>
        <w:rPr>
          <w:rFonts w:ascii="Verdana" w:hAnsi="Verdana"/>
        </w:rPr>
        <w:t xml:space="preserve"> Bocholtz, Belgisch.</w:t>
      </w:r>
    </w:p>
    <w:p w:rsidR="00B4363F" w:rsidRDefault="00B4363F" w:rsidP="00B4363F">
      <w:pPr>
        <w:pStyle w:val="BusTic1"/>
        <w:rPr>
          <w:rFonts w:ascii="Verdana" w:hAnsi="Verdana"/>
        </w:rPr>
      </w:pPr>
      <w:r>
        <w:rPr>
          <w:rFonts w:ascii="Verdana" w:hAnsi="Verdana"/>
        </w:rPr>
        <w:t>In 1838 richtte de burgemeester van Bocholtz zich namens alle inwoners van de gemeente tot de Koning der Belgen met een verzoekschrift om bij België ingelijfd te blijven, echter zonder succes.</w:t>
      </w:r>
    </w:p>
    <w:p w:rsidR="00B4363F" w:rsidRPr="005E11ED" w:rsidRDefault="00B4363F" w:rsidP="00B4363F">
      <w:pPr>
        <w:pStyle w:val="Alinia6"/>
        <w:rPr>
          <w:rStyle w:val="Beziens"/>
        </w:rPr>
      </w:pPr>
      <w:r w:rsidRPr="005E11ED">
        <w:rPr>
          <w:rStyle w:val="Beziens"/>
        </w:rPr>
        <w:t>Benrather linie</w:t>
      </w:r>
    </w:p>
    <w:p w:rsidR="00B4363F" w:rsidRDefault="00B4363F" w:rsidP="00B4363F">
      <w:pPr>
        <w:pStyle w:val="BusTic1"/>
      </w:pPr>
      <w:r>
        <w:rPr>
          <w:rFonts w:ascii="Verdana" w:hAnsi="Verdana"/>
        </w:rPr>
        <w:t xml:space="preserve">De </w:t>
      </w:r>
      <w:r>
        <w:rPr>
          <w:rFonts w:ascii="Verdana" w:hAnsi="Verdana"/>
          <w:bCs/>
        </w:rPr>
        <w:t>Benrather linie</w:t>
      </w:r>
      <w:r>
        <w:rPr>
          <w:rFonts w:ascii="Verdana" w:hAnsi="Verdana"/>
        </w:rPr>
        <w:t xml:space="preserve"> is een dialectscheidingslijn (</w:t>
      </w:r>
      <w:proofErr w:type="spellStart"/>
      <w:r>
        <w:rPr>
          <w:rFonts w:ascii="Verdana" w:hAnsi="Verdana"/>
        </w:rPr>
        <w:t>isoglose</w:t>
      </w:r>
      <w:proofErr w:type="spellEnd"/>
      <w:r>
        <w:rPr>
          <w:rFonts w:ascii="Verdana" w:hAnsi="Verdana"/>
        </w:rPr>
        <w:t xml:space="preserve">) in het Duitse taalgebied, die de variëteiten die de verandering van </w:t>
      </w:r>
      <w:r>
        <w:rPr>
          <w:rFonts w:ascii="Verdana" w:hAnsi="Verdana"/>
          <w:iCs/>
        </w:rPr>
        <w:t>k</w:t>
      </w:r>
      <w:r>
        <w:rPr>
          <w:rFonts w:ascii="Verdana" w:hAnsi="Verdana"/>
        </w:rPr>
        <w:t xml:space="preserve"> in </w:t>
      </w:r>
      <w:proofErr w:type="spellStart"/>
      <w:r>
        <w:rPr>
          <w:rFonts w:ascii="Verdana" w:hAnsi="Verdana"/>
          <w:iCs/>
        </w:rPr>
        <w:t>ch</w:t>
      </w:r>
      <w:proofErr w:type="spellEnd"/>
      <w:r>
        <w:rPr>
          <w:rFonts w:ascii="Verdana" w:hAnsi="Verdana"/>
        </w:rPr>
        <w:t xml:space="preserve"> na oorspronkelijk lange klinkers hebben doorgemaakt scheidt van de variëteiten waar dat niet voor geldt. </w:t>
      </w:r>
    </w:p>
    <w:p w:rsidR="00B4363F" w:rsidRDefault="00B4363F" w:rsidP="00B4363F">
      <w:pPr>
        <w:pStyle w:val="BusTic1"/>
        <w:rPr>
          <w:rFonts w:ascii="Verdana" w:hAnsi="Verdana"/>
        </w:rPr>
      </w:pPr>
      <w:r>
        <w:rPr>
          <w:rFonts w:ascii="Verdana" w:hAnsi="Verdana"/>
        </w:rPr>
        <w:t xml:space="preserve">Hiervoor heeft men de </w:t>
      </w:r>
      <w:r>
        <w:rPr>
          <w:rFonts w:ascii="Verdana" w:hAnsi="Verdana"/>
          <w:iCs/>
        </w:rPr>
        <w:t>maken/</w:t>
      </w:r>
      <w:proofErr w:type="spellStart"/>
      <w:r>
        <w:rPr>
          <w:rFonts w:ascii="Verdana" w:hAnsi="Verdana"/>
          <w:iCs/>
        </w:rPr>
        <w:t>machen</w:t>
      </w:r>
      <w:proofErr w:type="spellEnd"/>
      <w:r>
        <w:rPr>
          <w:rFonts w:ascii="Verdana" w:hAnsi="Verdana"/>
        </w:rPr>
        <w:t>-lijn gekozen.</w:t>
      </w:r>
    </w:p>
    <w:p w:rsidR="00B4363F" w:rsidRDefault="00B4363F" w:rsidP="00B4363F">
      <w:pPr>
        <w:pStyle w:val="BusTic1"/>
        <w:rPr>
          <w:rFonts w:ascii="Verdana" w:hAnsi="Verdana"/>
        </w:rPr>
      </w:pPr>
      <w:r>
        <w:rPr>
          <w:rFonts w:ascii="Verdana" w:hAnsi="Verdana"/>
        </w:rPr>
        <w:t xml:space="preserve">Ten noorden van de lijn liggen de zgn. Nederduitse variëteiten, ten zuiden de </w:t>
      </w:r>
      <w:proofErr w:type="spellStart"/>
      <w:r>
        <w:rPr>
          <w:rFonts w:ascii="Verdana" w:hAnsi="Verdana"/>
        </w:rPr>
        <w:t>Middelduitse</w:t>
      </w:r>
      <w:proofErr w:type="spellEnd"/>
      <w:r>
        <w:rPr>
          <w:rFonts w:ascii="Verdana" w:hAnsi="Verdana"/>
        </w:rPr>
        <w:t xml:space="preserve"> en Hoogduitse.</w:t>
      </w:r>
    </w:p>
    <w:p w:rsidR="00B4363F" w:rsidRDefault="00B4363F" w:rsidP="00B4363F">
      <w:pPr>
        <w:pStyle w:val="BusTic1"/>
        <w:rPr>
          <w:rFonts w:ascii="Verdana" w:hAnsi="Verdana"/>
          <w:b/>
        </w:rPr>
      </w:pPr>
      <w:r>
        <w:rPr>
          <w:rFonts w:ascii="Verdana" w:hAnsi="Verdana"/>
        </w:rPr>
        <w:t xml:space="preserve">De lijn begint bij de Germaans-Romaanse taalgrens ten zuiden van Eupen in België, loopt ten oosten van Eupen naar het noorden, kruist de Nederlands-Belgische grens en verder naar het noorden de Nederlands-Duitse grens. </w:t>
      </w:r>
    </w:p>
    <w:p w:rsidR="00B4363F" w:rsidRDefault="00B4363F" w:rsidP="00B4363F">
      <w:pPr>
        <w:pStyle w:val="BusTic1"/>
        <w:rPr>
          <w:rFonts w:ascii="Verdana" w:hAnsi="Verdana"/>
        </w:rPr>
      </w:pPr>
      <w:r>
        <w:rPr>
          <w:rFonts w:ascii="Verdana" w:hAnsi="Verdana"/>
        </w:rPr>
        <w:t xml:space="preserve">De consequentie is dat het dialect van Eupen (waar het Duits de officiële taal is) tot het Nederlands dan wel Nederduits wordt gerekend, en dat de dialecten van de Nederlandse plaatsen </w:t>
      </w:r>
      <w:proofErr w:type="spellStart"/>
      <w:r>
        <w:rPr>
          <w:rFonts w:ascii="Verdana" w:hAnsi="Verdana"/>
        </w:rPr>
        <w:t>Vaals,Bocholtz</w:t>
      </w:r>
      <w:proofErr w:type="spellEnd"/>
      <w:r>
        <w:rPr>
          <w:rFonts w:ascii="Verdana" w:hAnsi="Verdana"/>
        </w:rPr>
        <w:t xml:space="preserve"> en Kerkrade, die ten oosten van de lijn liggen, bij het </w:t>
      </w:r>
      <w:proofErr w:type="spellStart"/>
      <w:r>
        <w:rPr>
          <w:rFonts w:ascii="Verdana" w:hAnsi="Verdana"/>
        </w:rPr>
        <w:t>Middelduits</w:t>
      </w:r>
      <w:proofErr w:type="spellEnd"/>
      <w:r>
        <w:rPr>
          <w:rFonts w:ascii="Verdana" w:hAnsi="Verdana"/>
        </w:rPr>
        <w:t xml:space="preserve"> horen.</w:t>
      </w:r>
    </w:p>
    <w:p w:rsidR="005E11ED" w:rsidRDefault="005E11ED" w:rsidP="005E11E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6"/>
        <w:gridCol w:w="4766"/>
        <w:gridCol w:w="888"/>
      </w:tblGrid>
      <w:tr w:rsidR="00B4363F" w:rsidRPr="005E11ED" w:rsidTr="005E11ED">
        <w:trPr>
          <w:trHeight w:val="624"/>
        </w:trPr>
        <w:tc>
          <w:tcPr>
            <w:tcW w:w="2287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FF"/>
                <w:sz w:val="22"/>
                <w:szCs w:val="22"/>
              </w:rPr>
            </w:pPr>
            <w:r w:rsidRPr="005E11ED">
              <w:rPr>
                <w:rFonts w:ascii="Verdana" w:hAnsi="Verdana"/>
                <w:b/>
                <w:noProof/>
                <w:color w:val="0000FF"/>
                <w:sz w:val="22"/>
                <w:szCs w:val="22"/>
                <w:lang w:val="nl-NL"/>
              </w:rPr>
              <w:t xml:space="preserve"> </w:t>
            </w:r>
            <w:r w:rsidRPr="005E11ED">
              <w:rPr>
                <w:rFonts w:ascii="Verdana" w:hAnsi="Verdana"/>
                <w:b/>
                <w:noProof/>
                <w:color w:val="0000FF"/>
                <w:sz w:val="22"/>
                <w:szCs w:val="22"/>
                <w:lang w:val="nl-NL" w:eastAsia="zh-CN"/>
              </w:rPr>
              <w:drawing>
                <wp:inline distT="0" distB="0" distL="0" distR="0" wp14:anchorId="3B3DAB67" wp14:editId="47E553E0">
                  <wp:extent cx="254635" cy="254635"/>
                  <wp:effectExtent l="0" t="0" r="0" b="0"/>
                  <wp:docPr id="11" name="Afbeelding 11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11ED">
              <w:rPr>
                <w:rFonts w:ascii="Verdana" w:hAnsi="Verdana"/>
                <w:b/>
                <w:color w:val="0000FF"/>
                <w:sz w:val="22"/>
                <w:szCs w:val="22"/>
              </w:rPr>
              <w:t xml:space="preserve"> </w:t>
            </w:r>
            <w:r w:rsidRPr="005E11ED">
              <w:rPr>
                <w:rFonts w:ascii="Verdana" w:hAnsi="Verdana"/>
                <w:b/>
                <w:noProof/>
                <w:color w:val="0000FF"/>
                <w:sz w:val="22"/>
                <w:szCs w:val="22"/>
                <w:lang w:val="nl-NL" w:eastAsia="zh-CN"/>
              </w:rPr>
              <w:drawing>
                <wp:inline distT="0" distB="0" distL="0" distR="0" wp14:anchorId="43CFA0D3" wp14:editId="0F59A070">
                  <wp:extent cx="254635" cy="254635"/>
                  <wp:effectExtent l="0" t="0" r="0" b="0"/>
                  <wp:docPr id="10" name="Afbeelding 10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7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11ED">
              <w:rPr>
                <w:rFonts w:ascii="Verdana" w:hAnsi="Verdana"/>
                <w:b/>
                <w:noProof/>
                <w:color w:val="0000FF"/>
                <w:sz w:val="22"/>
                <w:szCs w:val="22"/>
              </w:rPr>
              <w:t xml:space="preserve"> Tienbaan. Km 26.4</w:t>
            </w:r>
          </w:p>
        </w:tc>
        <w:tc>
          <w:tcPr>
            <w:tcW w:w="2287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2"/>
                <w:szCs w:val="22"/>
              </w:rPr>
            </w:pPr>
            <w:r w:rsidRPr="005E11ED">
              <w:rPr>
                <w:rFonts w:ascii="Verdana" w:hAnsi="Verdana"/>
                <w:b/>
                <w:noProof/>
                <w:color w:val="0000FF"/>
                <w:sz w:val="22"/>
                <w:szCs w:val="22"/>
              </w:rPr>
              <w:t xml:space="preserve">Langeveld. Km 26.5 </w:t>
            </w:r>
            <w:r w:rsidRPr="005E11ED">
              <w:rPr>
                <w:rFonts w:ascii="Verdana" w:hAnsi="Verdana"/>
                <w:b/>
                <w:noProof/>
                <w:color w:val="0000FF"/>
                <w:sz w:val="22"/>
                <w:szCs w:val="22"/>
                <w:lang w:val="nl-NL" w:eastAsia="zh-CN"/>
              </w:rPr>
              <w:drawing>
                <wp:inline distT="0" distB="0" distL="0" distR="0" wp14:anchorId="7C6C9DBC" wp14:editId="6DEC2636">
                  <wp:extent cx="254635" cy="254635"/>
                  <wp:effectExtent l="0" t="0" r="0" b="0"/>
                  <wp:docPr id="9" name="Afbeelding 9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11ED">
              <w:rPr>
                <w:rFonts w:ascii="Verdana" w:hAnsi="Verdana"/>
                <w:b/>
                <w:noProof/>
                <w:color w:val="0000FF"/>
                <w:sz w:val="22"/>
                <w:szCs w:val="22"/>
              </w:rPr>
              <w:t xml:space="preserve">  </w:t>
            </w:r>
            <w:r w:rsidRPr="005E11ED">
              <w:rPr>
                <w:rFonts w:ascii="Verdana" w:hAnsi="Verdana"/>
                <w:b/>
                <w:noProof/>
                <w:color w:val="0000FF"/>
                <w:sz w:val="22"/>
                <w:szCs w:val="22"/>
                <w:lang w:val="nl-NL" w:eastAsia="zh-CN"/>
              </w:rPr>
              <w:drawing>
                <wp:inline distT="0" distB="0" distL="0" distR="0" wp14:anchorId="1782DBA2" wp14:editId="12308CA1">
                  <wp:extent cx="254635" cy="254635"/>
                  <wp:effectExtent l="0" t="0" r="0" b="0"/>
                  <wp:docPr id="8" name="Afbeelding 8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11ED">
              <w:rPr>
                <w:rFonts w:ascii="Verdana" w:hAnsi="Verdana"/>
                <w:b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jc w:val="center"/>
              <w:rPr>
                <w:rStyle w:val="Autobaan"/>
                <w:color w:val="0000FF"/>
              </w:rPr>
            </w:pPr>
            <w:r w:rsidRPr="005E11ED">
              <w:rPr>
                <w:rStyle w:val="Autobaan"/>
                <w:color w:val="0000FF"/>
              </w:rPr>
              <w:t xml:space="preserve">A76 </w:t>
            </w:r>
          </w:p>
        </w:tc>
      </w:tr>
    </w:tbl>
    <w:p w:rsidR="00B4363F" w:rsidRDefault="00B4363F" w:rsidP="00B4363F">
      <w:pPr>
        <w:rPr>
          <w:rFonts w:ascii="Verdana" w:hAnsi="Verdana"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B4363F" w:rsidTr="005E11ED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B4363F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 xml:space="preserve">Uitrit.7 km.25.7 </w:t>
            </w:r>
            <w:proofErr w:type="spellStart"/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Simpelveld</w:t>
            </w:r>
            <w:proofErr w:type="spellEnd"/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B4363F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>
              <w:rPr>
                <w:rStyle w:val="Plaats"/>
              </w:rPr>
              <w:t>N281</w:t>
            </w:r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Vaals</w:t>
            </w:r>
            <w:proofErr w:type="spellEnd"/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Simpelveld</w:t>
            </w:r>
            <w:proofErr w:type="spellEnd"/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B4363F" w:rsidRDefault="00B4363F">
            <w:pPr>
              <w:spacing w:line="276" w:lineRule="auto"/>
              <w:jc w:val="center"/>
              <w:rPr>
                <w:rStyle w:val="Autobaan"/>
              </w:rPr>
            </w:pPr>
            <w:r>
              <w:rPr>
                <w:rStyle w:val="Autobaan"/>
              </w:rPr>
              <w:t>A76</w:t>
            </w:r>
          </w:p>
        </w:tc>
      </w:tr>
      <w:tr w:rsidR="00B4363F" w:rsidTr="005E11ED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4363F" w:rsidRDefault="00B4363F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B4363F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>
              <w:rPr>
                <w:rStyle w:val="Plaats"/>
              </w:rPr>
              <w:t>N281</w:t>
            </w:r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 xml:space="preserve"> Heerlen.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4363F" w:rsidRDefault="00B4363F">
            <w:pPr>
              <w:rPr>
                <w:rStyle w:val="Autobaan"/>
              </w:rPr>
            </w:pPr>
          </w:p>
        </w:tc>
      </w:tr>
    </w:tbl>
    <w:p w:rsidR="005E11ED" w:rsidRDefault="005E11ED" w:rsidP="00B4363F">
      <w:pPr>
        <w:pStyle w:val="Alinia6"/>
        <w:rPr>
          <w:rStyle w:val="plaats0"/>
        </w:rPr>
      </w:pPr>
    </w:p>
    <w:p w:rsidR="00B4363F" w:rsidRDefault="00B4363F" w:rsidP="00B4363F">
      <w:pPr>
        <w:pStyle w:val="Alinia6"/>
        <w:rPr>
          <w:szCs w:val="24"/>
        </w:rPr>
      </w:pPr>
      <w:r w:rsidRPr="005E11ED">
        <w:rPr>
          <w:rStyle w:val="plaats0"/>
        </w:rPr>
        <w:t>Simpelveld</w:t>
      </w:r>
      <w:r>
        <w:rPr>
          <w:szCs w:val="24"/>
        </w:rPr>
        <w:t xml:space="preserve"> ± 7500 inwoners.</w:t>
      </w:r>
    </w:p>
    <w:p w:rsidR="00B4363F" w:rsidRDefault="00B4363F" w:rsidP="00B4363F">
      <w:pPr>
        <w:pStyle w:val="BusTic1"/>
        <w:rPr>
          <w:rFonts w:ascii="Verdana" w:hAnsi="Verdana"/>
        </w:rPr>
      </w:pPr>
      <w:r>
        <w:rPr>
          <w:rFonts w:ascii="Verdana" w:hAnsi="Verdana"/>
        </w:rPr>
        <w:t xml:space="preserve">Simpelveld staat met één voet in de Mijnstreek en met één voet in het Heuvelland: grauw </w:t>
      </w:r>
      <w:proofErr w:type="spellStart"/>
      <w:r>
        <w:rPr>
          <w:rFonts w:ascii="Verdana" w:hAnsi="Verdana"/>
        </w:rPr>
        <w:t>èn</w:t>
      </w:r>
      <w:proofErr w:type="spellEnd"/>
      <w:r>
        <w:rPr>
          <w:rFonts w:ascii="Verdana" w:hAnsi="Verdana"/>
        </w:rPr>
        <w:t xml:space="preserve"> groen.</w:t>
      </w:r>
    </w:p>
    <w:p w:rsidR="00B4363F" w:rsidRDefault="00B4363F" w:rsidP="00B4363F">
      <w:pPr>
        <w:pStyle w:val="BusTic1"/>
        <w:rPr>
          <w:rFonts w:ascii="Verdana" w:hAnsi="Verdana"/>
        </w:rPr>
      </w:pPr>
      <w:r>
        <w:rPr>
          <w:rFonts w:ascii="Verdana" w:hAnsi="Verdana"/>
        </w:rPr>
        <w:t xml:space="preserve">Het forensendorp, op acht kilometer van Heerlen, is door de mijnbouw sterk gegroeid. </w:t>
      </w:r>
    </w:p>
    <w:p w:rsidR="00B4363F" w:rsidRDefault="00B4363F" w:rsidP="00B4363F">
      <w:pPr>
        <w:pStyle w:val="BusTic1"/>
        <w:rPr>
          <w:rFonts w:ascii="Verdana" w:hAnsi="Verdana"/>
        </w:rPr>
      </w:pPr>
      <w:r>
        <w:rPr>
          <w:rFonts w:ascii="Verdana" w:hAnsi="Verdana"/>
        </w:rPr>
        <w:t xml:space="preserve">Het was al in de Romeinse tijd bewoond.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Er zijn resten uit de tweede eeuw na Christus gevonden: funda</w:t>
      </w:r>
      <w:r w:rsidRPr="005E11ED">
        <w:rPr>
          <w:rFonts w:ascii="Verdana" w:hAnsi="Verdana"/>
        </w:rPr>
        <w:softHyphen/>
        <w:t xml:space="preserve">menten van Romeinse landhuizen en een rijk versierde sarcofaag.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Het origineel staat in het Oudheidkundig museum in Leiden, een kopie is te bezichtigen in het gemeentehuis van Simpelveld.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Aan de Pastoriestraat staat de </w:t>
      </w:r>
      <w:proofErr w:type="spellStart"/>
      <w:r w:rsidRPr="005E11ED">
        <w:rPr>
          <w:rFonts w:ascii="Verdana" w:hAnsi="Verdana"/>
        </w:rPr>
        <w:t>neo</w:t>
      </w:r>
      <w:r w:rsidRPr="005E11ED">
        <w:rPr>
          <w:rFonts w:ascii="Verdana" w:hAnsi="Verdana"/>
        </w:rPr>
        <w:softHyphen/>
        <w:t>romaanse</w:t>
      </w:r>
      <w:proofErr w:type="spellEnd"/>
      <w:r w:rsidRPr="005E11ED">
        <w:rPr>
          <w:rFonts w:ascii="Verdana" w:hAnsi="Verdana"/>
        </w:rPr>
        <w:t xml:space="preserve"> St. </w:t>
      </w:r>
      <w:proofErr w:type="spellStart"/>
      <w:r w:rsidRPr="005E11ED">
        <w:rPr>
          <w:rFonts w:ascii="Verdana" w:hAnsi="Verdana"/>
        </w:rPr>
        <w:t>Remigiuskerk</w:t>
      </w:r>
      <w:proofErr w:type="spellEnd"/>
      <w:r w:rsidRPr="005E11ED">
        <w:rPr>
          <w:rFonts w:ascii="Verdana" w:hAnsi="Verdana"/>
        </w:rPr>
        <w:t xml:space="preserve">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Verder heeft Simpelveld twee kloos</w:t>
      </w:r>
      <w:r w:rsidRPr="005E11ED">
        <w:rPr>
          <w:rFonts w:ascii="Verdana" w:hAnsi="Verdana"/>
        </w:rPr>
        <w:softHyphen/>
        <w:t>ters, die haar de bijnaam '</w:t>
      </w:r>
      <w:proofErr w:type="spellStart"/>
      <w:r w:rsidRPr="005E11ED">
        <w:rPr>
          <w:rFonts w:ascii="Verdana" w:hAnsi="Verdana"/>
        </w:rPr>
        <w:t>Klooster</w:t>
      </w:r>
      <w:r w:rsidRPr="005E11ED">
        <w:rPr>
          <w:rFonts w:ascii="Verdana" w:hAnsi="Verdana"/>
        </w:rPr>
        <w:softHyphen/>
        <w:t>stadje</w:t>
      </w:r>
      <w:proofErr w:type="spellEnd"/>
      <w:r w:rsidRPr="005E11ED">
        <w:rPr>
          <w:rFonts w:ascii="Verdana" w:hAnsi="Verdana"/>
        </w:rPr>
        <w:t xml:space="preserve">' bezorgden: het Moederhuis van de Zusters van het Arme Kindje </w:t>
      </w:r>
      <w:proofErr w:type="spellStart"/>
      <w:r w:rsidRPr="005E11ED">
        <w:rPr>
          <w:rFonts w:ascii="Verdana" w:hAnsi="Verdana"/>
        </w:rPr>
        <w:t>Jesus</w:t>
      </w:r>
      <w:proofErr w:type="spellEnd"/>
      <w:r w:rsidRPr="005E11ED">
        <w:rPr>
          <w:rFonts w:ascii="Verdana" w:hAnsi="Verdana"/>
        </w:rPr>
        <w:t xml:space="preserve"> (1875, Kloosterstraat 68) en het Duitse patersklooster, huize </w:t>
      </w:r>
      <w:proofErr w:type="spellStart"/>
      <w:r w:rsidRPr="005E11ED">
        <w:rPr>
          <w:rFonts w:ascii="Verdana" w:hAnsi="Verdana"/>
        </w:rPr>
        <w:t>Damlaan</w:t>
      </w:r>
      <w:proofErr w:type="spellEnd"/>
      <w:r w:rsidRPr="005E11ED">
        <w:rPr>
          <w:rFonts w:ascii="Verdana" w:hAnsi="Verdana"/>
        </w:rPr>
        <w:t xml:space="preserve"> (1896, Pater Damiaanstraat 38).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Simpel</w:t>
      </w:r>
      <w:r w:rsidRPr="005E11ED">
        <w:rPr>
          <w:rFonts w:ascii="Verdana" w:hAnsi="Verdana"/>
        </w:rPr>
        <w:softHyphen/>
        <w:t xml:space="preserve">veld heeft ook enkele watermolens, aan de </w:t>
      </w:r>
      <w:proofErr w:type="spellStart"/>
      <w:r w:rsidRPr="005E11ED">
        <w:rPr>
          <w:rFonts w:ascii="Verdana" w:hAnsi="Verdana"/>
        </w:rPr>
        <w:t>Eyserbeek</w:t>
      </w:r>
      <w:proofErr w:type="spellEnd"/>
      <w:r w:rsidRPr="005E11ED">
        <w:rPr>
          <w:rFonts w:ascii="Verdana" w:hAnsi="Verdana"/>
        </w:rPr>
        <w:t xml:space="preserve">: de </w:t>
      </w:r>
      <w:proofErr w:type="spellStart"/>
      <w:r w:rsidRPr="005E11ED">
        <w:rPr>
          <w:rFonts w:ascii="Verdana" w:hAnsi="Verdana"/>
        </w:rPr>
        <w:t>Bulkemsmolen</w:t>
      </w:r>
      <w:proofErr w:type="spellEnd"/>
      <w:r w:rsidRPr="005E11ED">
        <w:rPr>
          <w:rFonts w:ascii="Verdana" w:hAnsi="Verdana"/>
        </w:rPr>
        <w:t xml:space="preserve"> uit 1850 is nog in bedrijf.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Het is een </w:t>
      </w:r>
      <w:proofErr w:type="spellStart"/>
      <w:r w:rsidRPr="005E11ED">
        <w:rPr>
          <w:rFonts w:ascii="Verdana" w:hAnsi="Verdana"/>
        </w:rPr>
        <w:t>bo</w:t>
      </w:r>
      <w:r w:rsidRPr="005E11ED">
        <w:rPr>
          <w:rFonts w:ascii="Verdana" w:hAnsi="Verdana"/>
        </w:rPr>
        <w:softHyphen/>
        <w:t>venslagmolen</w:t>
      </w:r>
      <w:proofErr w:type="spellEnd"/>
      <w:r w:rsidRPr="005E11ED">
        <w:rPr>
          <w:rFonts w:ascii="Verdana" w:hAnsi="Verdana"/>
        </w:rPr>
        <w:t xml:space="preserve">, gebouwd met </w:t>
      </w:r>
      <w:proofErr w:type="spellStart"/>
      <w:r w:rsidRPr="005E11ED">
        <w:rPr>
          <w:rFonts w:ascii="Verdana" w:hAnsi="Verdana"/>
        </w:rPr>
        <w:t>Kunra</w:t>
      </w:r>
      <w:r w:rsidRPr="005E11ED">
        <w:rPr>
          <w:rFonts w:ascii="Verdana" w:hAnsi="Verdana"/>
        </w:rPr>
        <w:softHyphen/>
        <w:t>dersteen</w:t>
      </w:r>
      <w:proofErr w:type="spellEnd"/>
      <w:r w:rsidRPr="005E11ED">
        <w:rPr>
          <w:rFonts w:ascii="Verdana" w:hAnsi="Verdana"/>
        </w:rPr>
        <w:t xml:space="preserve">. </w:t>
      </w:r>
    </w:p>
    <w:p w:rsidR="00B4363F" w:rsidRPr="005E11ED" w:rsidRDefault="00B4363F" w:rsidP="00B4363F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B4363F" w:rsidRPr="005E11ED" w:rsidTr="005E11ED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km. 19.1</w:t>
            </w:r>
          </w:p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Knooppunt:  Kunderberg.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Style w:val="Autobaan"/>
                <w:lang w:val="nl-NL"/>
              </w:rPr>
            </w:pPr>
            <w:r w:rsidRPr="005E11ED">
              <w:rPr>
                <w:rStyle w:val="Autobaan"/>
                <w:lang w:val="nl-NL"/>
              </w:rPr>
              <w:t>A76</w:t>
            </w:r>
          </w:p>
          <w:p w:rsidR="00B4363F" w:rsidRPr="005E11ED" w:rsidRDefault="00B4363F">
            <w:pPr>
              <w:spacing w:line="276" w:lineRule="auto"/>
              <w:rPr>
                <w:rStyle w:val="Autobaan"/>
                <w:lang w:val="nl-NL"/>
              </w:rPr>
            </w:pPr>
            <w:r w:rsidRPr="005E11ED">
              <w:rPr>
                <w:rStyle w:val="Autobaan"/>
                <w:lang w:val="nl-NL"/>
              </w:rPr>
              <w:t>A79</w:t>
            </w:r>
          </w:p>
        </w:tc>
        <w:tc>
          <w:tcPr>
            <w:tcW w:w="2083" w:type="pct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Style w:val="Autobaan"/>
                <w:lang w:val="nl-NL"/>
              </w:rPr>
              <w:t>A79</w:t>
            </w: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 Valkenburg – Maastricht.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Style w:val="Autobaan"/>
                <w:lang w:val="nl-NL"/>
              </w:rPr>
            </w:pPr>
            <w:r w:rsidRPr="005E11ED">
              <w:rPr>
                <w:rStyle w:val="Autobaan"/>
                <w:lang w:val="nl-NL"/>
              </w:rPr>
              <w:t>A76</w:t>
            </w:r>
          </w:p>
        </w:tc>
      </w:tr>
      <w:tr w:rsidR="00B4363F" w:rsidRPr="005E11ED" w:rsidTr="005E11ED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B4363F" w:rsidRPr="005E11ED" w:rsidRDefault="00B4363F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363F" w:rsidRPr="005E11ED" w:rsidRDefault="00B4363F">
            <w:pPr>
              <w:rPr>
                <w:rStyle w:val="Autobaan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363F" w:rsidRPr="005E11ED" w:rsidRDefault="00B4363F">
            <w:pPr>
              <w:rPr>
                <w:rStyle w:val="Autobaan"/>
                <w:lang w:val="nl-NL"/>
              </w:rPr>
            </w:pPr>
          </w:p>
        </w:tc>
      </w:tr>
    </w:tbl>
    <w:p w:rsidR="00B4363F" w:rsidRPr="005E11ED" w:rsidRDefault="00B4363F" w:rsidP="00B4363F">
      <w:pPr>
        <w:rPr>
          <w:rFonts w:ascii="Verdana" w:hAnsi="Verdana"/>
          <w:sz w:val="24"/>
          <w:szCs w:val="24"/>
          <w:lang w:val="nl-NL"/>
        </w:rPr>
      </w:pPr>
    </w:p>
    <w:p w:rsidR="005E11ED" w:rsidRPr="005E11ED" w:rsidRDefault="005E11ED" w:rsidP="00B4363F">
      <w:pPr>
        <w:rPr>
          <w:rFonts w:ascii="Verdana" w:hAnsi="Verdana"/>
          <w:sz w:val="24"/>
          <w:szCs w:val="24"/>
          <w:lang w:val="nl-NL"/>
        </w:rPr>
      </w:pPr>
    </w:p>
    <w:p w:rsidR="005E11ED" w:rsidRPr="005E11ED" w:rsidRDefault="005E11ED" w:rsidP="00B4363F">
      <w:pPr>
        <w:rPr>
          <w:rFonts w:ascii="Verdana" w:hAnsi="Verdana"/>
          <w:sz w:val="24"/>
          <w:szCs w:val="24"/>
          <w:lang w:val="nl-NL"/>
        </w:rPr>
      </w:pPr>
    </w:p>
    <w:p w:rsidR="005E11ED" w:rsidRPr="005E11ED" w:rsidRDefault="005E11ED" w:rsidP="00B4363F">
      <w:pPr>
        <w:rPr>
          <w:rFonts w:ascii="Verdana" w:hAnsi="Verdana"/>
          <w:sz w:val="24"/>
          <w:szCs w:val="24"/>
          <w:lang w:val="nl-NL"/>
        </w:rPr>
      </w:pPr>
    </w:p>
    <w:p w:rsidR="005E11ED" w:rsidRPr="005E11ED" w:rsidRDefault="005E11ED" w:rsidP="00B4363F">
      <w:pPr>
        <w:rPr>
          <w:rFonts w:ascii="Verdana" w:hAnsi="Verdana"/>
          <w:sz w:val="24"/>
          <w:szCs w:val="24"/>
          <w:lang w:val="nl-NL"/>
        </w:rPr>
      </w:pPr>
    </w:p>
    <w:p w:rsidR="005E11ED" w:rsidRPr="005E11ED" w:rsidRDefault="005E11ED" w:rsidP="00B4363F">
      <w:pPr>
        <w:rPr>
          <w:rFonts w:ascii="Verdana" w:hAnsi="Verdana"/>
          <w:sz w:val="24"/>
          <w:szCs w:val="24"/>
          <w:lang w:val="nl-NL"/>
        </w:rPr>
      </w:pPr>
    </w:p>
    <w:p w:rsidR="005E11ED" w:rsidRPr="005E11ED" w:rsidRDefault="005E11ED" w:rsidP="00B4363F">
      <w:pPr>
        <w:rPr>
          <w:rFonts w:ascii="Verdana" w:hAnsi="Verdana"/>
          <w:sz w:val="24"/>
          <w:szCs w:val="24"/>
          <w:lang w:val="nl-NL"/>
        </w:rPr>
      </w:pPr>
    </w:p>
    <w:p w:rsidR="005E11ED" w:rsidRPr="005E11ED" w:rsidRDefault="005E11ED" w:rsidP="00B4363F">
      <w:pPr>
        <w:rPr>
          <w:rFonts w:ascii="Verdana" w:hAnsi="Verdana"/>
          <w:sz w:val="24"/>
          <w:szCs w:val="24"/>
          <w:lang w:val="nl-NL"/>
        </w:rPr>
      </w:pPr>
    </w:p>
    <w:p w:rsidR="005E11ED" w:rsidRPr="005E11ED" w:rsidRDefault="005E11ED" w:rsidP="00B4363F">
      <w:pPr>
        <w:rPr>
          <w:rFonts w:ascii="Verdana" w:hAnsi="Verdana"/>
          <w:sz w:val="24"/>
          <w:szCs w:val="24"/>
          <w:lang w:val="nl-NL"/>
        </w:rPr>
      </w:pPr>
    </w:p>
    <w:p w:rsidR="005E11ED" w:rsidRPr="005E11ED" w:rsidRDefault="005E11ED" w:rsidP="00B4363F">
      <w:pPr>
        <w:rPr>
          <w:rFonts w:ascii="Verdana" w:hAnsi="Verdana"/>
          <w:sz w:val="24"/>
          <w:szCs w:val="24"/>
          <w:lang w:val="nl-NL"/>
        </w:rPr>
      </w:pPr>
    </w:p>
    <w:p w:rsidR="005E11ED" w:rsidRPr="005E11ED" w:rsidRDefault="005E11ED" w:rsidP="00B4363F">
      <w:pPr>
        <w:rPr>
          <w:rFonts w:ascii="Verdana" w:hAnsi="Verdana"/>
          <w:sz w:val="24"/>
          <w:szCs w:val="24"/>
          <w:lang w:val="nl-NL"/>
        </w:rPr>
      </w:pPr>
    </w:p>
    <w:p w:rsidR="005E11ED" w:rsidRPr="005E11ED" w:rsidRDefault="005E11ED" w:rsidP="00B4363F">
      <w:pPr>
        <w:rPr>
          <w:rFonts w:ascii="Verdana" w:hAnsi="Verdana"/>
          <w:sz w:val="24"/>
          <w:szCs w:val="24"/>
          <w:lang w:val="nl-NL"/>
        </w:rPr>
      </w:pPr>
    </w:p>
    <w:p w:rsidR="005E11ED" w:rsidRPr="005E11ED" w:rsidRDefault="005E11ED" w:rsidP="00B4363F">
      <w:pPr>
        <w:rPr>
          <w:rFonts w:ascii="Verdana" w:hAnsi="Verdana"/>
          <w:sz w:val="24"/>
          <w:szCs w:val="24"/>
          <w:lang w:val="nl-NL"/>
        </w:rPr>
      </w:pPr>
    </w:p>
    <w:p w:rsidR="005E11ED" w:rsidRPr="005E11ED" w:rsidRDefault="005E11ED" w:rsidP="00B4363F">
      <w:pPr>
        <w:rPr>
          <w:rFonts w:ascii="Verdana" w:hAnsi="Verdana"/>
          <w:sz w:val="24"/>
          <w:szCs w:val="24"/>
          <w:lang w:val="nl-NL"/>
        </w:rPr>
      </w:pPr>
    </w:p>
    <w:p w:rsidR="005E11ED" w:rsidRPr="005E11ED" w:rsidRDefault="005E11ED" w:rsidP="00B4363F">
      <w:pPr>
        <w:rPr>
          <w:rFonts w:ascii="Verdana" w:hAnsi="Verdana"/>
          <w:sz w:val="24"/>
          <w:szCs w:val="24"/>
          <w:lang w:val="nl-NL"/>
        </w:rPr>
      </w:pPr>
    </w:p>
    <w:p w:rsidR="005E11ED" w:rsidRPr="005E11ED" w:rsidRDefault="005E11ED" w:rsidP="00B4363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B4363F" w:rsidRPr="005E11ED" w:rsidTr="005E11ED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Uitrit.6 km.16.1 Voerendaal.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Voerendaal.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5E11ED">
              <w:rPr>
                <w:rStyle w:val="Autobaan"/>
                <w:lang w:val="nl-NL"/>
              </w:rPr>
              <w:t>A76</w:t>
            </w:r>
          </w:p>
        </w:tc>
      </w:tr>
      <w:tr w:rsidR="00B4363F" w:rsidRPr="005E11ED" w:rsidTr="005E11ED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4363F" w:rsidRPr="005E11ED" w:rsidRDefault="00B4363F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proofErr w:type="spellStart"/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Hoensbroek</w:t>
            </w:r>
            <w:proofErr w:type="spellEnd"/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4363F" w:rsidRPr="005E11ED" w:rsidRDefault="00B4363F">
            <w:pPr>
              <w:rPr>
                <w:rStyle w:val="Autobaan"/>
                <w:lang w:val="nl-NL"/>
              </w:rPr>
            </w:pPr>
          </w:p>
        </w:tc>
      </w:tr>
    </w:tbl>
    <w:p w:rsidR="00B4363F" w:rsidRPr="005E11ED" w:rsidRDefault="00B4363F" w:rsidP="00B4363F">
      <w:pPr>
        <w:pStyle w:val="Alinia6"/>
        <w:rPr>
          <w:szCs w:val="24"/>
        </w:rPr>
      </w:pPr>
      <w:r w:rsidRPr="005E11ED">
        <w:rPr>
          <w:rStyle w:val="plaats0"/>
        </w:rPr>
        <w:t>Voerendaal</w:t>
      </w:r>
      <w:r w:rsidRPr="005E11ED">
        <w:rPr>
          <w:szCs w:val="24"/>
        </w:rPr>
        <w:t xml:space="preserve"> ± 13.000 inwoners.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Voerendaal ligt onder de rook van Heerlen.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In Voerendaal (dialect: </w:t>
      </w:r>
      <w:proofErr w:type="spellStart"/>
      <w:r w:rsidRPr="005E11ED">
        <w:rPr>
          <w:rFonts w:ascii="Verdana" w:hAnsi="Verdana"/>
        </w:rPr>
        <w:t>Voelender</w:t>
      </w:r>
      <w:proofErr w:type="spellEnd"/>
      <w:r w:rsidRPr="005E11ED">
        <w:rPr>
          <w:rFonts w:ascii="Verdana" w:hAnsi="Verdana"/>
        </w:rPr>
        <w:t xml:space="preserve">) voelden de Romeinen zich kennelijk thuis.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Aan de rand van het huidige dorp, bij de </w:t>
      </w:r>
      <w:proofErr w:type="spellStart"/>
      <w:r w:rsidRPr="005E11ED">
        <w:rPr>
          <w:rFonts w:ascii="Verdana" w:hAnsi="Verdana"/>
        </w:rPr>
        <w:t>Steinweg</w:t>
      </w:r>
      <w:proofErr w:type="spellEnd"/>
      <w:r w:rsidRPr="005E11ED">
        <w:rPr>
          <w:rFonts w:ascii="Verdana" w:hAnsi="Verdana"/>
        </w:rPr>
        <w:t xml:space="preserve">, zijn onder de grond de overblijfselen gevonden van een gigantische Romeinse villa </w:t>
      </w:r>
      <w:proofErr w:type="spellStart"/>
      <w:r w:rsidRPr="005E11ED">
        <w:rPr>
          <w:rFonts w:ascii="Verdana" w:hAnsi="Verdana"/>
        </w:rPr>
        <w:t>urbana</w:t>
      </w:r>
      <w:proofErr w:type="spellEnd"/>
      <w:r w:rsidRPr="005E11ED">
        <w:rPr>
          <w:rFonts w:ascii="Verdana" w:hAnsi="Verdana"/>
        </w:rPr>
        <w:t xml:space="preserve"> met een lengte van meer dan </w:t>
      </w:r>
      <w:smartTag w:uri="urn:schemas-microsoft-com:office:smarttags" w:element="metricconverter">
        <w:smartTagPr>
          <w:attr w:name="ProductID" w:val="190 m"/>
        </w:smartTagPr>
        <w:r w:rsidRPr="005E11ED">
          <w:rPr>
            <w:rFonts w:ascii="Verdana" w:hAnsi="Verdana"/>
          </w:rPr>
          <w:t>190 m</w:t>
        </w:r>
      </w:smartTag>
      <w:r w:rsidRPr="005E11ED">
        <w:rPr>
          <w:rFonts w:ascii="Verdana" w:hAnsi="Verdana"/>
        </w:rPr>
        <w:t xml:space="preserve">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Het is de grootste villa die ooit in ons land is gevonden.  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De villa had een groot hoofdgebouw, een zuilengalerij, schuren en een visvijver.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Het huidige Voerendaal ontstond in de Middeleeuwen.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Monument uit die tijd is de St. </w:t>
      </w:r>
      <w:proofErr w:type="spellStart"/>
      <w:r w:rsidRPr="005E11ED">
        <w:rPr>
          <w:rFonts w:ascii="Verdana" w:hAnsi="Verdana"/>
        </w:rPr>
        <w:t>Laurentiuskerk</w:t>
      </w:r>
      <w:proofErr w:type="spellEnd"/>
      <w:r w:rsidRPr="005E11ED">
        <w:rPr>
          <w:rFonts w:ascii="Verdana" w:hAnsi="Verdana"/>
        </w:rPr>
        <w:t xml:space="preserve">, die op 10 augustus 1049 door de reislustige paus Leo IX werd gewijd.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Daarmee is het de enige kerk in Nederland die ooit door een paus is gewijd. </w:t>
      </w:r>
    </w:p>
    <w:p w:rsidR="00B4363F" w:rsidRPr="005E11ED" w:rsidRDefault="00B4363F" w:rsidP="00B4363F">
      <w:pPr>
        <w:pStyle w:val="Alinia6"/>
        <w:rPr>
          <w:rStyle w:val="Beziens"/>
        </w:rPr>
      </w:pPr>
      <w:r w:rsidRPr="005E11ED">
        <w:rPr>
          <w:rStyle w:val="Beziens"/>
        </w:rPr>
        <w:t>Kastelen en Herenhuizen</w:t>
      </w:r>
    </w:p>
    <w:p w:rsidR="00B4363F" w:rsidRPr="005E11ED" w:rsidRDefault="00B4363F" w:rsidP="00B4363F">
      <w:pPr>
        <w:pStyle w:val="BusTic1"/>
      </w:pPr>
      <w:r w:rsidRPr="005E11ED">
        <w:rPr>
          <w:rFonts w:ascii="Verdana" w:hAnsi="Verdana"/>
        </w:rPr>
        <w:t>Voeren</w:t>
      </w:r>
      <w:r w:rsidRPr="005E11ED">
        <w:rPr>
          <w:rFonts w:ascii="Verdana" w:hAnsi="Verdana"/>
        </w:rPr>
        <w:softHyphen/>
        <w:t xml:space="preserve">daal is vooral bekend om zijn kastelen en herenhuizen.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Imposant is </w:t>
      </w:r>
      <w:proofErr w:type="spellStart"/>
      <w:r w:rsidRPr="005E11ED">
        <w:rPr>
          <w:rFonts w:ascii="Verdana" w:hAnsi="Verdana"/>
        </w:rPr>
        <w:t>Corten</w:t>
      </w:r>
      <w:r w:rsidRPr="005E11ED">
        <w:rPr>
          <w:rFonts w:ascii="Verdana" w:hAnsi="Verdana"/>
        </w:rPr>
        <w:softHyphen/>
        <w:t>bach</w:t>
      </w:r>
      <w:proofErr w:type="spellEnd"/>
      <w:r w:rsidRPr="005E11ED">
        <w:rPr>
          <w:rFonts w:ascii="Verdana" w:hAnsi="Verdana"/>
        </w:rPr>
        <w:t>, een renaissance herenhuis uit de 17</w:t>
      </w:r>
      <w:r w:rsidRPr="005E11ED">
        <w:rPr>
          <w:rFonts w:ascii="Verdana" w:hAnsi="Verdana"/>
          <w:vertAlign w:val="superscript"/>
        </w:rPr>
        <w:t>de</w:t>
      </w:r>
      <w:r w:rsidRPr="005E11ED">
        <w:rPr>
          <w:rFonts w:ascii="Verdana" w:hAnsi="Verdana"/>
        </w:rPr>
        <w:t xml:space="preserve"> eeuw.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De mooie hoeve bij het huis is opgetrokken in </w:t>
      </w:r>
      <w:proofErr w:type="spellStart"/>
      <w:r w:rsidRPr="005E11ED">
        <w:rPr>
          <w:rFonts w:ascii="Verdana" w:hAnsi="Verdana"/>
        </w:rPr>
        <w:t>Maaslandse</w:t>
      </w:r>
      <w:proofErr w:type="spellEnd"/>
      <w:r w:rsidRPr="005E11ED">
        <w:rPr>
          <w:rFonts w:ascii="Verdana" w:hAnsi="Verdana"/>
        </w:rPr>
        <w:t xml:space="preserve"> renais</w:t>
      </w:r>
      <w:r w:rsidRPr="005E11ED">
        <w:rPr>
          <w:rFonts w:ascii="Verdana" w:hAnsi="Verdana"/>
        </w:rPr>
        <w:softHyphen/>
        <w:t xml:space="preserve">sancestijl.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Bij de hoeve staan twee robuuste ronde torens, waarschijnlijk 15</w:t>
      </w:r>
      <w:r w:rsidRPr="005E11ED">
        <w:rPr>
          <w:rFonts w:ascii="Verdana" w:hAnsi="Verdana"/>
          <w:vertAlign w:val="superscript"/>
        </w:rPr>
        <w:t>de</w:t>
      </w:r>
      <w:r w:rsidRPr="005E11ED">
        <w:rPr>
          <w:rFonts w:ascii="Verdana" w:hAnsi="Verdana"/>
        </w:rPr>
        <w:t xml:space="preserve"> eeuws.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Kasteel Rivieren heeft een woonhuis van mergel uit de 16</w:t>
      </w:r>
      <w:r w:rsidRPr="005E11ED">
        <w:rPr>
          <w:rFonts w:ascii="Verdana" w:hAnsi="Verdana"/>
          <w:vertAlign w:val="superscript"/>
        </w:rPr>
        <w:t>de</w:t>
      </w:r>
      <w:r w:rsidRPr="005E11ED">
        <w:rPr>
          <w:rFonts w:ascii="Verdana" w:hAnsi="Verdana"/>
        </w:rPr>
        <w:t xml:space="preserve"> eeuw.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Het heeft een laatgotische kroonlijst en een ronde hoektoren.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De hoeve (17</w:t>
      </w:r>
      <w:r w:rsidRPr="005E11ED">
        <w:rPr>
          <w:rFonts w:ascii="Verdana" w:hAnsi="Verdana"/>
          <w:vertAlign w:val="superscript"/>
        </w:rPr>
        <w:t>de</w:t>
      </w:r>
      <w:r w:rsidRPr="005E11ED">
        <w:rPr>
          <w:rFonts w:ascii="Verdana" w:hAnsi="Verdana"/>
        </w:rPr>
        <w:t xml:space="preserve"> eeuw) bij het kasteel is van baksteen.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Verder staan in Voerendaal nog het </w:t>
      </w:r>
      <w:proofErr w:type="spellStart"/>
      <w:r w:rsidRPr="005E11ED">
        <w:rPr>
          <w:rFonts w:ascii="Verdana" w:hAnsi="Verdana"/>
        </w:rPr>
        <w:t>omgrachte</w:t>
      </w:r>
      <w:proofErr w:type="spellEnd"/>
      <w:r w:rsidRPr="005E11ED">
        <w:rPr>
          <w:rFonts w:ascii="Verdana" w:hAnsi="Verdana"/>
        </w:rPr>
        <w:t xml:space="preserve"> Kasteel </w:t>
      </w:r>
      <w:proofErr w:type="spellStart"/>
      <w:r w:rsidRPr="005E11ED">
        <w:rPr>
          <w:rFonts w:ascii="Verdana" w:hAnsi="Verdana"/>
        </w:rPr>
        <w:t>Puth</w:t>
      </w:r>
      <w:proofErr w:type="spellEnd"/>
      <w:r w:rsidRPr="005E11ED">
        <w:rPr>
          <w:rFonts w:ascii="Verdana" w:hAnsi="Verdana"/>
        </w:rPr>
        <w:t xml:space="preserve"> (16</w:t>
      </w:r>
      <w:r w:rsidRPr="005E11ED">
        <w:rPr>
          <w:rFonts w:ascii="Verdana" w:hAnsi="Verdana"/>
          <w:vertAlign w:val="superscript"/>
        </w:rPr>
        <w:t>de</w:t>
      </w:r>
      <w:r w:rsidRPr="005E11ED">
        <w:rPr>
          <w:rFonts w:ascii="Verdana" w:hAnsi="Verdana"/>
        </w:rPr>
        <w:t>-18</w:t>
      </w:r>
      <w:r w:rsidRPr="005E11ED">
        <w:rPr>
          <w:rFonts w:ascii="Verdana" w:hAnsi="Verdana"/>
          <w:vertAlign w:val="superscript"/>
        </w:rPr>
        <w:t>de</w:t>
      </w:r>
      <w:r w:rsidRPr="005E11ED">
        <w:rPr>
          <w:rFonts w:ascii="Verdana" w:hAnsi="Verdana"/>
        </w:rPr>
        <w:t xml:space="preserve"> eeuw) en kasteel Haeren.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92"/>
        <w:gridCol w:w="983"/>
        <w:gridCol w:w="4291"/>
        <w:gridCol w:w="854"/>
      </w:tblGrid>
      <w:tr w:rsidR="00B4363F" w:rsidRPr="005E11ED" w:rsidTr="005E11ED">
        <w:trPr>
          <w:trHeight w:val="484"/>
        </w:trPr>
        <w:tc>
          <w:tcPr>
            <w:tcW w:w="205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km. 14.7</w:t>
            </w:r>
          </w:p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Knooppunt: Ten </w:t>
            </w:r>
            <w:proofErr w:type="spellStart"/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Esschen</w:t>
            </w:r>
            <w:proofErr w:type="spellEnd"/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.</w:t>
            </w:r>
          </w:p>
        </w:tc>
        <w:tc>
          <w:tcPr>
            <w:tcW w:w="471" w:type="pct"/>
            <w:vMerge w:val="restart"/>
            <w:vAlign w:val="center"/>
            <w:hideMark/>
          </w:tcPr>
          <w:p w:rsidR="00B4363F" w:rsidRPr="005E11ED" w:rsidRDefault="00B4363F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5E11ED">
              <w:rPr>
                <w:rStyle w:val="Autobaan"/>
                <w:lang w:val="nl-NL"/>
              </w:rPr>
              <w:t>A76</w:t>
            </w:r>
          </w:p>
        </w:tc>
        <w:tc>
          <w:tcPr>
            <w:tcW w:w="2059" w:type="pct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Style w:val="Plaats"/>
                <w:lang w:val="nl-NL"/>
              </w:rPr>
              <w:t>N281</w:t>
            </w: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Heerlen – Voerendaal.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B4363F" w:rsidRPr="005E11ED" w:rsidRDefault="00B4363F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5E11ED">
              <w:rPr>
                <w:rStyle w:val="Autobaan"/>
                <w:lang w:val="nl-NL"/>
              </w:rPr>
              <w:t>A76</w:t>
            </w:r>
          </w:p>
        </w:tc>
      </w:tr>
      <w:tr w:rsidR="00B4363F" w:rsidRPr="005E11ED" w:rsidTr="005E11ED">
        <w:trPr>
          <w:trHeight w:val="484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B4363F" w:rsidRPr="005E11ED" w:rsidRDefault="00B4363F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363F" w:rsidRPr="005E11ED" w:rsidRDefault="00B4363F">
            <w:pPr>
              <w:rPr>
                <w:rStyle w:val="Autobaan"/>
                <w:lang w:val="nl-NL"/>
              </w:rPr>
            </w:pPr>
          </w:p>
        </w:tc>
        <w:tc>
          <w:tcPr>
            <w:tcW w:w="2059" w:type="pct"/>
            <w:vAlign w:val="center"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363F" w:rsidRPr="005E11ED" w:rsidRDefault="00B4363F">
            <w:pPr>
              <w:rPr>
                <w:rStyle w:val="Autobaan"/>
                <w:lang w:val="nl-NL"/>
              </w:rPr>
            </w:pPr>
          </w:p>
        </w:tc>
      </w:tr>
    </w:tbl>
    <w:p w:rsidR="00B4363F" w:rsidRPr="005E11ED" w:rsidRDefault="00B4363F" w:rsidP="00B4363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B4363F" w:rsidRPr="005E11ED" w:rsidTr="005E11ED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Uitrit.5 km.12.4 Nuth.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Style w:val="Plaats"/>
                <w:lang w:val="nl-NL"/>
              </w:rPr>
              <w:t>N298</w:t>
            </w: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Nuth.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5E11ED">
              <w:rPr>
                <w:rStyle w:val="Autobaan"/>
                <w:lang w:val="nl-NL"/>
              </w:rPr>
              <w:t>A76</w:t>
            </w:r>
          </w:p>
        </w:tc>
      </w:tr>
      <w:tr w:rsidR="00B4363F" w:rsidRPr="005E11ED" w:rsidTr="005E11ED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4363F" w:rsidRPr="005E11ED" w:rsidRDefault="00B4363F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Style w:val="Plaats"/>
                <w:lang w:val="nl-NL"/>
              </w:rPr>
              <w:t>N298</w:t>
            </w: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Hoensbroek</w:t>
            </w:r>
            <w:proofErr w:type="spellEnd"/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4363F" w:rsidRPr="005E11ED" w:rsidRDefault="00B4363F">
            <w:pPr>
              <w:rPr>
                <w:rStyle w:val="Autobaan"/>
                <w:lang w:val="nl-NL"/>
              </w:rPr>
            </w:pPr>
          </w:p>
        </w:tc>
      </w:tr>
    </w:tbl>
    <w:p w:rsidR="00B4363F" w:rsidRPr="005E11ED" w:rsidRDefault="00B4363F" w:rsidP="00B4363F">
      <w:pPr>
        <w:pStyle w:val="Alinia6"/>
        <w:rPr>
          <w:szCs w:val="24"/>
        </w:rPr>
      </w:pPr>
      <w:r w:rsidRPr="005E11ED">
        <w:rPr>
          <w:rStyle w:val="Plaats"/>
        </w:rPr>
        <w:t>Nuth</w:t>
      </w:r>
      <w:r w:rsidRPr="005E11ED">
        <w:rPr>
          <w:szCs w:val="24"/>
        </w:rPr>
        <w:t xml:space="preserve"> ± 6050 inwoners.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Nuth ligt zo'n beetje centraal in </w:t>
      </w:r>
      <w:r w:rsidR="005E11ED" w:rsidRPr="005E11ED">
        <w:rPr>
          <w:rFonts w:ascii="Verdana" w:hAnsi="Verdana"/>
        </w:rPr>
        <w:t>Zuid-Limburg</w:t>
      </w:r>
      <w:r w:rsidRPr="005E11ED">
        <w:rPr>
          <w:rFonts w:ascii="Verdana" w:hAnsi="Verdana"/>
        </w:rPr>
        <w:t xml:space="preserve">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Nuth (in 1982 uit</w:t>
      </w:r>
      <w:r w:rsidRPr="005E11ED">
        <w:rPr>
          <w:rFonts w:ascii="Verdana" w:hAnsi="Verdana"/>
        </w:rPr>
        <w:softHyphen/>
        <w:t xml:space="preserve">gebreid met de gemeenten </w:t>
      </w:r>
      <w:proofErr w:type="spellStart"/>
      <w:r w:rsidRPr="005E11ED">
        <w:rPr>
          <w:rFonts w:ascii="Verdana" w:hAnsi="Verdana"/>
        </w:rPr>
        <w:t>Schim</w:t>
      </w:r>
      <w:r w:rsidRPr="005E11ED">
        <w:rPr>
          <w:rFonts w:ascii="Verdana" w:hAnsi="Verdana"/>
        </w:rPr>
        <w:softHyphen/>
        <w:t>mert</w:t>
      </w:r>
      <w:proofErr w:type="spellEnd"/>
      <w:r w:rsidRPr="005E11ED">
        <w:rPr>
          <w:rFonts w:ascii="Verdana" w:hAnsi="Verdana"/>
        </w:rPr>
        <w:t xml:space="preserve">, Hulsberg en </w:t>
      </w:r>
      <w:proofErr w:type="spellStart"/>
      <w:r w:rsidRPr="005E11ED">
        <w:rPr>
          <w:rFonts w:ascii="Verdana" w:hAnsi="Verdana"/>
        </w:rPr>
        <w:t>Wijnandsrade</w:t>
      </w:r>
      <w:proofErr w:type="spellEnd"/>
      <w:r w:rsidRPr="005E11ED">
        <w:rPr>
          <w:rFonts w:ascii="Verdana" w:hAnsi="Verdana"/>
        </w:rPr>
        <w:softHyphen/>
        <w:t xml:space="preserve">) heeft echter geen centrumfunctie.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Zo ontbreekt een school voor voortgezet onderwijs in de kern Nuth.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In Nuth is de boerderij tegenover de kerk opmerkelijk. </w:t>
      </w:r>
    </w:p>
    <w:p w:rsidR="00B4363F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De kerk (1763) heeft een romaans doopvont, dat enkele eeuwen ouder is.</w:t>
      </w:r>
    </w:p>
    <w:p w:rsidR="005E11ED" w:rsidRPr="005E11ED" w:rsidRDefault="005E11ED" w:rsidP="005E11E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B4363F" w:rsidRPr="005E11ED" w:rsidTr="005E11ED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Uitrit.4 km.9.9 Schinnen.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Spaubeek.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5E11ED">
              <w:rPr>
                <w:rStyle w:val="Autobaan"/>
                <w:lang w:val="nl-NL"/>
              </w:rPr>
              <w:t>A76</w:t>
            </w:r>
          </w:p>
        </w:tc>
      </w:tr>
      <w:tr w:rsidR="00B4363F" w:rsidRPr="005E11ED" w:rsidTr="005E11ED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4363F" w:rsidRPr="005E11ED" w:rsidRDefault="00B4363F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Schinnen.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4363F" w:rsidRPr="005E11ED" w:rsidRDefault="00B4363F">
            <w:pPr>
              <w:rPr>
                <w:rStyle w:val="Autobaan"/>
                <w:lang w:val="nl-NL"/>
              </w:rPr>
            </w:pPr>
          </w:p>
        </w:tc>
      </w:tr>
    </w:tbl>
    <w:p w:rsidR="005E11ED" w:rsidRDefault="005E11ED" w:rsidP="00B4363F">
      <w:pPr>
        <w:pStyle w:val="Alinia6"/>
        <w:rPr>
          <w:rStyle w:val="plaats0"/>
        </w:rPr>
      </w:pPr>
    </w:p>
    <w:p w:rsidR="00B4363F" w:rsidRPr="005E11ED" w:rsidRDefault="00B4363F" w:rsidP="00B4363F">
      <w:pPr>
        <w:pStyle w:val="Alinia6"/>
        <w:rPr>
          <w:szCs w:val="24"/>
        </w:rPr>
      </w:pPr>
      <w:r w:rsidRPr="005E11ED">
        <w:rPr>
          <w:rStyle w:val="plaats0"/>
        </w:rPr>
        <w:t>Schinnen</w:t>
      </w:r>
      <w:r w:rsidRPr="005E11ED">
        <w:rPr>
          <w:szCs w:val="24"/>
        </w:rPr>
        <w:t xml:space="preserve"> ± 3100 inwoners.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Schinnen bestaat uit de kernen (van west naar oost) </w:t>
      </w:r>
      <w:proofErr w:type="spellStart"/>
      <w:r w:rsidRPr="005E11ED">
        <w:rPr>
          <w:rFonts w:ascii="Verdana" w:hAnsi="Verdana"/>
        </w:rPr>
        <w:t>Sweikhuizen</w:t>
      </w:r>
      <w:proofErr w:type="spellEnd"/>
      <w:r w:rsidRPr="005E11ED">
        <w:rPr>
          <w:rFonts w:ascii="Verdana" w:hAnsi="Verdana"/>
        </w:rPr>
        <w:t xml:space="preserve">, </w:t>
      </w:r>
      <w:proofErr w:type="spellStart"/>
      <w:r w:rsidRPr="005E11ED">
        <w:rPr>
          <w:rFonts w:ascii="Verdana" w:hAnsi="Verdana"/>
        </w:rPr>
        <w:t>Puth</w:t>
      </w:r>
      <w:proofErr w:type="spellEnd"/>
      <w:r w:rsidRPr="005E11ED">
        <w:rPr>
          <w:rFonts w:ascii="Verdana" w:hAnsi="Verdana"/>
        </w:rPr>
        <w:t xml:space="preserve">, Schinnen, </w:t>
      </w:r>
      <w:proofErr w:type="spellStart"/>
      <w:r w:rsidRPr="005E11ED">
        <w:rPr>
          <w:rFonts w:ascii="Verdana" w:hAnsi="Verdana"/>
        </w:rPr>
        <w:t>Thull</w:t>
      </w:r>
      <w:proofErr w:type="spellEnd"/>
      <w:r w:rsidRPr="005E11ED">
        <w:rPr>
          <w:rFonts w:ascii="Verdana" w:hAnsi="Verdana"/>
        </w:rPr>
        <w:t xml:space="preserve">, </w:t>
      </w:r>
      <w:proofErr w:type="spellStart"/>
      <w:r w:rsidRPr="005E11ED">
        <w:rPr>
          <w:rFonts w:ascii="Verdana" w:hAnsi="Verdana"/>
        </w:rPr>
        <w:t>Oirsbeek</w:t>
      </w:r>
      <w:proofErr w:type="spellEnd"/>
      <w:r w:rsidRPr="005E11ED">
        <w:rPr>
          <w:rFonts w:ascii="Verdana" w:hAnsi="Verdana"/>
        </w:rPr>
        <w:t xml:space="preserve"> en </w:t>
      </w:r>
      <w:proofErr w:type="spellStart"/>
      <w:r w:rsidRPr="005E11ED">
        <w:rPr>
          <w:rFonts w:ascii="Verdana" w:hAnsi="Verdana"/>
        </w:rPr>
        <w:t>Amsten</w:t>
      </w:r>
      <w:r w:rsidRPr="005E11ED">
        <w:rPr>
          <w:rFonts w:ascii="Verdana" w:hAnsi="Verdana"/>
        </w:rPr>
        <w:softHyphen/>
        <w:t>rade</w:t>
      </w:r>
      <w:proofErr w:type="spellEnd"/>
      <w:r w:rsidRPr="005E11ED">
        <w:rPr>
          <w:rFonts w:ascii="Verdana" w:hAnsi="Verdana"/>
        </w:rPr>
        <w:t xml:space="preserve">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In het noordoosten liggen nog Klein</w:t>
      </w:r>
      <w:r w:rsidRPr="005E11ED">
        <w:rPr>
          <w:rFonts w:ascii="Verdana" w:hAnsi="Verdana"/>
        </w:rPr>
        <w:noBreakHyphen/>
      </w:r>
      <w:proofErr w:type="spellStart"/>
      <w:r w:rsidRPr="005E11ED">
        <w:rPr>
          <w:rFonts w:ascii="Verdana" w:hAnsi="Verdana"/>
        </w:rPr>
        <w:t>Doenrade</w:t>
      </w:r>
      <w:proofErr w:type="spellEnd"/>
      <w:r w:rsidRPr="005E11ED">
        <w:rPr>
          <w:rFonts w:ascii="Verdana" w:hAnsi="Verdana"/>
        </w:rPr>
        <w:t xml:space="preserve"> en </w:t>
      </w:r>
      <w:proofErr w:type="spellStart"/>
      <w:r w:rsidRPr="005E11ED">
        <w:rPr>
          <w:rFonts w:ascii="Verdana" w:hAnsi="Verdana"/>
        </w:rPr>
        <w:t>Doenrade</w:t>
      </w:r>
      <w:proofErr w:type="spellEnd"/>
      <w:r w:rsidRPr="005E11ED">
        <w:rPr>
          <w:rFonts w:ascii="Verdana" w:hAnsi="Verdana"/>
        </w:rPr>
        <w:t xml:space="preserve">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Schin</w:t>
      </w:r>
      <w:r w:rsidRPr="005E11ED">
        <w:rPr>
          <w:rFonts w:ascii="Verdana" w:hAnsi="Verdana"/>
        </w:rPr>
        <w:softHyphen/>
        <w:t xml:space="preserve">nen is een groene buffer tussen de beide mijnstreken.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Het dorp had bijna zelf een mijn gehad.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Nadat de schach</w:t>
      </w:r>
      <w:r w:rsidRPr="005E11ED">
        <w:rPr>
          <w:rFonts w:ascii="Verdana" w:hAnsi="Verdana"/>
        </w:rPr>
        <w:softHyphen/>
        <w:t xml:space="preserve">ten gebouwd waren (op het terrein waar nu een deel van de </w:t>
      </w:r>
      <w:proofErr w:type="spellStart"/>
      <w:r w:rsidRPr="005E11ED">
        <w:rPr>
          <w:rFonts w:ascii="Verdana" w:hAnsi="Verdana"/>
        </w:rPr>
        <w:t>AFCENT</w:t>
      </w:r>
      <w:proofErr w:type="spellEnd"/>
      <w:r w:rsidRPr="005E11ED">
        <w:rPr>
          <w:rFonts w:ascii="Verdana" w:hAnsi="Verdana"/>
        </w:rPr>
        <w:t xml:space="preserve"> gevestigd is, langs de A76), viel het besluit de mijnen te sluiten.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Het rommelig gemetselde beneden</w:t>
      </w:r>
      <w:r w:rsidRPr="005E11ED">
        <w:rPr>
          <w:rFonts w:ascii="Verdana" w:hAnsi="Verdana"/>
        </w:rPr>
        <w:softHyphen/>
        <w:t xml:space="preserve"> stuk van de Kerktoren van Schinnen (breukstenen, scherven van tegels) ver</w:t>
      </w:r>
      <w:r w:rsidRPr="005E11ED">
        <w:rPr>
          <w:rFonts w:ascii="Verdana" w:hAnsi="Verdana"/>
        </w:rPr>
        <w:softHyphen/>
        <w:t>raadt dat die toren heel oud is, mis</w:t>
      </w:r>
      <w:r w:rsidRPr="005E11ED">
        <w:rPr>
          <w:rFonts w:ascii="Verdana" w:hAnsi="Verdana"/>
        </w:rPr>
        <w:softHyphen/>
        <w:t>schien wel uit de 11</w:t>
      </w:r>
      <w:r w:rsidRPr="005E11ED">
        <w:rPr>
          <w:rFonts w:ascii="Verdana" w:hAnsi="Verdana"/>
          <w:vertAlign w:val="superscript"/>
        </w:rPr>
        <w:t>de</w:t>
      </w:r>
      <w:r w:rsidRPr="005E11ED">
        <w:rPr>
          <w:rFonts w:ascii="Verdana" w:hAnsi="Verdana"/>
        </w:rPr>
        <w:t xml:space="preserve"> eeuw. </w:t>
      </w:r>
    </w:p>
    <w:p w:rsidR="00B4363F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Het Huis Terborg (omstreeks 1700, niet te be</w:t>
      </w:r>
      <w:r w:rsidRPr="005E11ED">
        <w:rPr>
          <w:rFonts w:ascii="Verdana" w:hAnsi="Verdana"/>
        </w:rPr>
        <w:softHyphen/>
        <w:t>zichtigen) is te zien vanaf de weg binnendoor naar Spaubeek.</w:t>
      </w:r>
    </w:p>
    <w:p w:rsidR="005E11ED" w:rsidRPr="005E11ED" w:rsidRDefault="005E11ED" w:rsidP="005E11E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B4363F" w:rsidRPr="005E11ED" w:rsidTr="005E11ED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Uitrit.3 km.8.0 Spaubeek.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Style w:val="Plaats"/>
                <w:lang w:val="nl-NL"/>
              </w:rPr>
              <w:t>N583</w:t>
            </w: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Spaubeek – </w:t>
            </w:r>
            <w:proofErr w:type="spellStart"/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Schimmert</w:t>
            </w:r>
            <w:proofErr w:type="spellEnd"/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5E11ED">
              <w:rPr>
                <w:rStyle w:val="Autobaan"/>
                <w:lang w:val="nl-NL"/>
              </w:rPr>
              <w:t>A76</w:t>
            </w:r>
          </w:p>
        </w:tc>
      </w:tr>
      <w:tr w:rsidR="00B4363F" w:rsidRPr="005E11ED" w:rsidTr="005E11ED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4363F" w:rsidRPr="005E11ED" w:rsidRDefault="00B4363F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Style w:val="Plaats"/>
                <w:lang w:val="nl-NL"/>
              </w:rPr>
              <w:t>N583</w:t>
            </w: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Gleen</w:t>
            </w:r>
            <w:proofErr w:type="spellEnd"/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4363F" w:rsidRPr="005E11ED" w:rsidRDefault="00B4363F">
            <w:pPr>
              <w:rPr>
                <w:rStyle w:val="Autobaan"/>
                <w:lang w:val="nl-NL"/>
              </w:rPr>
            </w:pPr>
          </w:p>
        </w:tc>
      </w:tr>
    </w:tbl>
    <w:p w:rsidR="005E11ED" w:rsidRDefault="005E11ED" w:rsidP="00B4363F">
      <w:pPr>
        <w:pStyle w:val="Alinia6"/>
        <w:rPr>
          <w:rStyle w:val="plaats0"/>
        </w:rPr>
      </w:pPr>
    </w:p>
    <w:p w:rsidR="00B4363F" w:rsidRPr="005E11ED" w:rsidRDefault="00B4363F" w:rsidP="00B4363F">
      <w:pPr>
        <w:pStyle w:val="Alinia6"/>
        <w:rPr>
          <w:szCs w:val="24"/>
        </w:rPr>
      </w:pPr>
      <w:r w:rsidRPr="005E11ED">
        <w:rPr>
          <w:rStyle w:val="plaats0"/>
        </w:rPr>
        <w:t>Spaubeek</w:t>
      </w:r>
      <w:r w:rsidRPr="005E11ED">
        <w:rPr>
          <w:szCs w:val="24"/>
        </w:rPr>
        <w:t xml:space="preserve">  ± 3700 inwoners.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De geschiedenis van Spaubeek is nauw verbonden met het Kasteel </w:t>
      </w:r>
      <w:proofErr w:type="spellStart"/>
      <w:r w:rsidRPr="005E11ED">
        <w:rPr>
          <w:rFonts w:ascii="Verdana" w:hAnsi="Verdana"/>
        </w:rPr>
        <w:t>Jansgeleen</w:t>
      </w:r>
      <w:proofErr w:type="spellEnd"/>
      <w:r w:rsidRPr="005E11ED">
        <w:rPr>
          <w:rFonts w:ascii="Verdana" w:hAnsi="Verdana"/>
        </w:rPr>
        <w:t xml:space="preserve"> aldaar, in de wijde omgeving vroeger ook wel "</w:t>
      </w:r>
      <w:proofErr w:type="spellStart"/>
      <w:r w:rsidRPr="005E11ED">
        <w:rPr>
          <w:rFonts w:ascii="Verdana" w:hAnsi="Verdana"/>
        </w:rPr>
        <w:t>Genhoes</w:t>
      </w:r>
      <w:proofErr w:type="spellEnd"/>
      <w:r w:rsidRPr="005E11ED">
        <w:rPr>
          <w:rFonts w:ascii="Verdana" w:hAnsi="Verdana"/>
        </w:rPr>
        <w:t>" of 'het Huis' geheten.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Waarvan thans alleen de fundamenten en een stukje muur resteren, terwijl de bijgebouwen (de voorhof) onder de naam 'Sint-</w:t>
      </w:r>
      <w:proofErr w:type="spellStart"/>
      <w:r w:rsidRPr="005E11ED">
        <w:rPr>
          <w:rFonts w:ascii="Verdana" w:hAnsi="Verdana"/>
        </w:rPr>
        <w:t>Jansgeleen</w:t>
      </w:r>
      <w:proofErr w:type="spellEnd"/>
      <w:r w:rsidRPr="005E11ED">
        <w:rPr>
          <w:rFonts w:ascii="Verdana" w:hAnsi="Verdana"/>
        </w:rPr>
        <w:t xml:space="preserve">' als bewoond monument zijn blijven bestaan.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“Sint-</w:t>
      </w:r>
      <w:proofErr w:type="spellStart"/>
      <w:r w:rsidRPr="005E11ED">
        <w:rPr>
          <w:rFonts w:ascii="Verdana" w:hAnsi="Verdana"/>
        </w:rPr>
        <w:t>Jansgeleen</w:t>
      </w:r>
      <w:proofErr w:type="spellEnd"/>
      <w:r w:rsidRPr="005E11ED">
        <w:rPr>
          <w:rFonts w:ascii="Verdana" w:hAnsi="Verdana"/>
        </w:rPr>
        <w:t xml:space="preserve">” is een verbastering van de naam Heer Jans Geleen.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proofErr w:type="spellStart"/>
      <w:r w:rsidRPr="005E11ED">
        <w:rPr>
          <w:rFonts w:ascii="Verdana" w:hAnsi="Verdana"/>
        </w:rPr>
        <w:t>Jansgeleen</w:t>
      </w:r>
      <w:proofErr w:type="spellEnd"/>
      <w:r w:rsidRPr="005E11ED">
        <w:rPr>
          <w:rFonts w:ascii="Verdana" w:hAnsi="Verdana"/>
        </w:rPr>
        <w:t xml:space="preserve"> ligt buiten het eigenlijke dorp, aan de uiterste noordrand van de gemeente Beek, ten noorden van de autoweg A76, aan de Geleenbeek, vlakbij de spoorlijn van Heerlen naar Sittard. </w:t>
      </w:r>
    </w:p>
    <w:p w:rsidR="00B4363F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Het dal van de Geleenbeek is in de omgeving van Oude Kerk rijk aan versterkte woonsteden.</w:t>
      </w:r>
    </w:p>
    <w:p w:rsidR="005E11ED" w:rsidRDefault="005E11ED" w:rsidP="005E11E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</w:rPr>
      </w:pPr>
    </w:p>
    <w:p w:rsidR="005E11ED" w:rsidRDefault="005E11ED" w:rsidP="005E11E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</w:rPr>
      </w:pPr>
    </w:p>
    <w:p w:rsidR="005E11ED" w:rsidRDefault="005E11ED" w:rsidP="005E11E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</w:rPr>
      </w:pPr>
    </w:p>
    <w:p w:rsidR="005E11ED" w:rsidRDefault="005E11ED" w:rsidP="005E11E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</w:rPr>
      </w:pPr>
    </w:p>
    <w:p w:rsidR="005E11ED" w:rsidRDefault="005E11ED" w:rsidP="005E11E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</w:rPr>
      </w:pPr>
    </w:p>
    <w:p w:rsidR="005E11ED" w:rsidRDefault="005E11ED" w:rsidP="005E11E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</w:rPr>
      </w:pPr>
    </w:p>
    <w:p w:rsidR="005E11ED" w:rsidRPr="005E11ED" w:rsidRDefault="005E11ED" w:rsidP="005E11E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B4363F" w:rsidRPr="005E11ED" w:rsidTr="005E11ED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Uitrit.2 km.5.1 Geleen.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Beek.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5E11ED">
              <w:rPr>
                <w:rStyle w:val="Autobaan"/>
                <w:lang w:val="nl-NL"/>
              </w:rPr>
              <w:t>A76</w:t>
            </w:r>
          </w:p>
        </w:tc>
      </w:tr>
      <w:tr w:rsidR="00B4363F" w:rsidRPr="005E11ED" w:rsidTr="005E11ED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4363F" w:rsidRPr="005E11ED" w:rsidRDefault="00B4363F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proofErr w:type="spellStart"/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Gleen</w:t>
            </w:r>
            <w:proofErr w:type="spellEnd"/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4363F" w:rsidRPr="005E11ED" w:rsidRDefault="00B4363F">
            <w:pPr>
              <w:rPr>
                <w:rStyle w:val="Autobaan"/>
                <w:lang w:val="nl-NL"/>
              </w:rPr>
            </w:pPr>
          </w:p>
        </w:tc>
      </w:tr>
    </w:tbl>
    <w:p w:rsidR="005E11ED" w:rsidRDefault="005E11ED" w:rsidP="00B4363F">
      <w:pPr>
        <w:pStyle w:val="Alinia6"/>
        <w:rPr>
          <w:rStyle w:val="Plaats"/>
        </w:rPr>
      </w:pPr>
    </w:p>
    <w:p w:rsidR="00B4363F" w:rsidRPr="005E11ED" w:rsidRDefault="00B4363F" w:rsidP="00B4363F">
      <w:pPr>
        <w:pStyle w:val="Alinia6"/>
        <w:rPr>
          <w:szCs w:val="24"/>
        </w:rPr>
      </w:pPr>
      <w:r w:rsidRPr="005E11ED">
        <w:rPr>
          <w:rStyle w:val="Plaats"/>
        </w:rPr>
        <w:t>Geleen</w:t>
      </w:r>
      <w:r w:rsidRPr="005E11ED">
        <w:rPr>
          <w:szCs w:val="24"/>
        </w:rPr>
        <w:t xml:space="preserve"> ± 34.000 inwoners.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Wie Geleen zegt, zegt DSM.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Langs de autoweg naar Maastricht (A2) zie je kilometerslang de fabrieken en de rook, en neem je bij verkeersknoop</w:t>
      </w:r>
      <w:r w:rsidRPr="005E11ED">
        <w:rPr>
          <w:rFonts w:ascii="Verdana" w:hAnsi="Verdana"/>
        </w:rPr>
        <w:softHyphen/>
        <w:t>punt Kerensheide de A67 naar Heer</w:t>
      </w:r>
      <w:r w:rsidRPr="005E11ED">
        <w:rPr>
          <w:rFonts w:ascii="Verdana" w:hAnsi="Verdana"/>
        </w:rPr>
        <w:softHyphen/>
        <w:t>len, dan rijd je midden door het com</w:t>
      </w:r>
      <w:r w:rsidRPr="005E11ED">
        <w:rPr>
          <w:rFonts w:ascii="Verdana" w:hAnsi="Verdana"/>
        </w:rPr>
        <w:softHyphen/>
        <w:t xml:space="preserve">plex.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Ook de trein Sittard</w:t>
      </w:r>
      <w:r w:rsidRPr="005E11ED">
        <w:rPr>
          <w:rFonts w:ascii="Verdana" w:hAnsi="Verdana"/>
        </w:rPr>
        <w:noBreakHyphen/>
        <w:t xml:space="preserve">Maastricht rijdt er dwars doorheen.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Er was veel verzet tegen de komst van de mijnbouw: '</w:t>
      </w:r>
      <w:proofErr w:type="spellStart"/>
      <w:r w:rsidRPr="005E11ED">
        <w:rPr>
          <w:rFonts w:ascii="Verdana" w:hAnsi="Verdana"/>
        </w:rPr>
        <w:t>celeen</w:t>
      </w:r>
      <w:proofErr w:type="spellEnd"/>
      <w:r w:rsidRPr="005E11ED">
        <w:rPr>
          <w:rFonts w:ascii="Verdana" w:hAnsi="Verdana"/>
        </w:rPr>
        <w:t xml:space="preserve"> is ons te lief, met die brave, welvarende bevolking om deze te verlagen tot mijnslaven,' sprak het gemeentebestuur dapper.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Maar de mijn opende in 1926 en werd de modernste van Europa.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Er kwam chemische industrie bij: cokesfabrie</w:t>
      </w:r>
      <w:r w:rsidRPr="005E11ED">
        <w:rPr>
          <w:rFonts w:ascii="Verdana" w:hAnsi="Verdana"/>
        </w:rPr>
        <w:softHyphen/>
        <w:t xml:space="preserve">ken, het Stikstof bindingsbedrijf (SBB) en laboratoria.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De mijn is in 1967 geslo</w:t>
      </w:r>
      <w:r w:rsidRPr="005E11ED">
        <w:rPr>
          <w:rFonts w:ascii="Verdana" w:hAnsi="Verdana"/>
        </w:rPr>
        <w:softHyphen/>
        <w:t>ten, de chemische industrie breidde zich uit tot het huidige DSM, een multi</w:t>
      </w:r>
      <w:r w:rsidRPr="005E11ED">
        <w:rPr>
          <w:rFonts w:ascii="Verdana" w:hAnsi="Verdana"/>
        </w:rPr>
        <w:softHyphen/>
        <w:t>national met een omzet van ongeveer tien miljard gulden.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De Kerktoren van Oud</w:t>
      </w:r>
      <w:r w:rsidRPr="005E11ED">
        <w:rPr>
          <w:rFonts w:ascii="Verdana" w:hAnsi="Verdana"/>
        </w:rPr>
        <w:noBreakHyphen/>
        <w:t>Geleen is oud en opmerkelijk, evenals de calvarie</w:t>
      </w:r>
      <w:r w:rsidRPr="005E11ED">
        <w:rPr>
          <w:rFonts w:ascii="Verdana" w:hAnsi="Verdana"/>
        </w:rPr>
        <w:softHyphen/>
        <w:t xml:space="preserve">groep bij de kerk.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Een calvariegroep beeldt het lijden en de dood van Chris</w:t>
      </w:r>
      <w:r w:rsidRPr="005E11ED">
        <w:rPr>
          <w:rFonts w:ascii="Verdana" w:hAnsi="Verdana"/>
        </w:rPr>
        <w:softHyphen/>
        <w:t xml:space="preserve">tus uit.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Opmerkelijk is de Hermitage Of Sint</w:t>
      </w:r>
      <w:r w:rsidRPr="005E11ED">
        <w:rPr>
          <w:rFonts w:ascii="Verdana" w:hAnsi="Verdana"/>
        </w:rPr>
        <w:noBreakHyphen/>
        <w:t xml:space="preserve">Janskluis, gebouwd in 1699.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De laatste kluizenaar hier stierf in 1912.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De kluis is nu een kapel.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Aan de mijnbouw herinnert nog de kolonie Lindenheuvel, in het noor</w:t>
      </w:r>
      <w:r w:rsidRPr="005E11ED">
        <w:rPr>
          <w:rFonts w:ascii="Verdana" w:hAnsi="Verdana"/>
        </w:rPr>
        <w:softHyphen/>
        <w:t>den, tegen het huidige DSM</w:t>
      </w:r>
      <w:r w:rsidRPr="005E11ED">
        <w:rPr>
          <w:rFonts w:ascii="Verdana" w:hAnsi="Verdana"/>
        </w:rPr>
        <w:noBreakHyphen/>
        <w:t xml:space="preserve">complex. </w:t>
      </w:r>
    </w:p>
    <w:p w:rsidR="00B4363F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Op de plattegrond is te zien hoe de wijk in ringen rond de kerk gebouwd is: om de kompels duidelijk te maken wat het belangrijkste was.</w:t>
      </w:r>
    </w:p>
    <w:p w:rsidR="005E11ED" w:rsidRPr="005E11ED" w:rsidRDefault="005E11ED" w:rsidP="005E11E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B4363F" w:rsidRPr="005E11ED" w:rsidTr="005E11ED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km.2.0</w:t>
            </w:r>
          </w:p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Knooppunt: Kerenhe</w:t>
            </w:r>
            <w:r w:rsidRPr="005E11ED">
              <w:rPr>
                <w:rFonts w:ascii="Verdana" w:hAnsi="Verdana"/>
                <w:b/>
                <w:color w:val="000000" w:themeColor="text1"/>
                <w:sz w:val="24"/>
                <w:szCs w:val="22"/>
                <w:shd w:val="clear" w:color="auto" w:fill="D9D9D9" w:themeFill="background1" w:themeFillShade="D9"/>
                <w:lang w:val="nl-NL"/>
              </w:rPr>
              <w:t>i</w:t>
            </w: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de.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B4363F" w:rsidRPr="005E11ED" w:rsidRDefault="00B4363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noProof/>
                <w:color w:val="000000" w:themeColor="text1"/>
                <w:sz w:val="22"/>
                <w:szCs w:val="22"/>
                <w:lang w:val="nl-NL" w:eastAsia="zh-CN"/>
              </w:rPr>
              <w:drawing>
                <wp:inline distT="0" distB="0" distL="0" distR="0" wp14:anchorId="177A6685" wp14:editId="4DBBB38A">
                  <wp:extent cx="365760" cy="222885"/>
                  <wp:effectExtent l="0" t="0" r="0" b="5715"/>
                  <wp:docPr id="7" name="Afbeelding 7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</w:t>
            </w:r>
          </w:p>
          <w:p w:rsidR="00B4363F" w:rsidRPr="005E11ED" w:rsidRDefault="00B4363F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5E11ED">
              <w:rPr>
                <w:rStyle w:val="Autobaan"/>
                <w:lang w:val="nl-NL"/>
              </w:rPr>
              <w:t>A76</w:t>
            </w:r>
          </w:p>
        </w:tc>
        <w:tc>
          <w:tcPr>
            <w:tcW w:w="2083" w:type="pct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noProof/>
                <w:color w:val="000000" w:themeColor="text1"/>
                <w:sz w:val="22"/>
                <w:szCs w:val="22"/>
                <w:lang w:val="nl-NL" w:eastAsia="zh-CN"/>
              </w:rPr>
              <w:drawing>
                <wp:inline distT="0" distB="0" distL="0" distR="0" wp14:anchorId="34E389F4" wp14:editId="183020CC">
                  <wp:extent cx="365760" cy="222885"/>
                  <wp:effectExtent l="0" t="0" r="0" b="5715"/>
                  <wp:docPr id="6" name="Afbeelding 6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</w:t>
            </w:r>
            <w:r w:rsidRPr="005E11ED">
              <w:rPr>
                <w:rStyle w:val="Europaweg"/>
                <w:lang w:val="nl-NL"/>
              </w:rPr>
              <w:t>E25</w:t>
            </w: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Maastricht – Luik.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B4363F" w:rsidRPr="005E11ED" w:rsidRDefault="00B4363F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5E11ED">
              <w:rPr>
                <w:rStyle w:val="Autobaan"/>
                <w:lang w:val="nl-NL"/>
              </w:rPr>
              <w:t>A76</w:t>
            </w:r>
          </w:p>
        </w:tc>
      </w:tr>
      <w:tr w:rsidR="00B4363F" w:rsidRPr="005E11ED" w:rsidTr="005E11ED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B4363F" w:rsidRPr="005E11ED" w:rsidRDefault="00B4363F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363F" w:rsidRPr="005E11ED" w:rsidRDefault="00B4363F">
            <w:pPr>
              <w:rPr>
                <w:rStyle w:val="Autobaan"/>
                <w:lang w:val="nl-NL"/>
              </w:rPr>
            </w:pPr>
          </w:p>
        </w:tc>
        <w:tc>
          <w:tcPr>
            <w:tcW w:w="2083" w:type="pct"/>
            <w:vAlign w:val="center"/>
            <w:hideMark/>
          </w:tcPr>
          <w:p w:rsidR="00B4363F" w:rsidRPr="005E11ED" w:rsidRDefault="00B4363F" w:rsidP="005E11E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noProof/>
                <w:color w:val="000000" w:themeColor="text1"/>
                <w:sz w:val="22"/>
                <w:szCs w:val="22"/>
                <w:lang w:val="nl-NL" w:eastAsia="zh-CN"/>
              </w:rPr>
              <w:drawing>
                <wp:inline distT="0" distB="0" distL="0" distR="0" wp14:anchorId="221F7CFC" wp14:editId="2D0AA292">
                  <wp:extent cx="365760" cy="222885"/>
                  <wp:effectExtent l="0" t="0" r="0" b="5715"/>
                  <wp:docPr id="5" name="Afbeelding 5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</w:t>
            </w:r>
            <w:r w:rsidRPr="005E11ED">
              <w:rPr>
                <w:rStyle w:val="Europaweg"/>
                <w:lang w:val="nl-NL"/>
              </w:rPr>
              <w:t>E25</w:t>
            </w: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Weert– </w:t>
            </w:r>
            <w:proofErr w:type="spellStart"/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Endhoven</w:t>
            </w:r>
            <w:proofErr w:type="spellEnd"/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– Stein</w:t>
            </w:r>
          </w:p>
        </w:tc>
        <w:tc>
          <w:tcPr>
            <w:tcW w:w="0" w:type="auto"/>
            <w:vMerge/>
            <w:vAlign w:val="center"/>
            <w:hideMark/>
          </w:tcPr>
          <w:p w:rsidR="00B4363F" w:rsidRPr="005E11ED" w:rsidRDefault="00B4363F">
            <w:pPr>
              <w:rPr>
                <w:rStyle w:val="Autobaan"/>
                <w:lang w:val="nl-NL"/>
              </w:rPr>
            </w:pPr>
          </w:p>
        </w:tc>
      </w:tr>
    </w:tbl>
    <w:p w:rsidR="00B4363F" w:rsidRDefault="00B4363F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P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B4363F" w:rsidRPr="005E11ED" w:rsidTr="005E11ED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before="120" w:line="276" w:lineRule="auto"/>
              <w:rPr>
                <w:rFonts w:ascii="Verdana" w:hAnsi="Verdana"/>
                <w:b/>
                <w:color w:val="000000" w:themeColor="text1"/>
                <w:sz w:val="24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Uitrit.1 km.0.8 Stein.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Stein.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5E11ED">
              <w:rPr>
                <w:rStyle w:val="Autobaan"/>
                <w:lang w:val="nl-NL"/>
              </w:rPr>
              <w:t>A76</w:t>
            </w:r>
          </w:p>
        </w:tc>
      </w:tr>
      <w:tr w:rsidR="00B4363F" w:rsidRPr="005E11ED" w:rsidTr="005E11ED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4363F" w:rsidRPr="005E11ED" w:rsidRDefault="00B4363F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proofErr w:type="spellStart"/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Elsloo</w:t>
            </w:r>
            <w:proofErr w:type="spellEnd"/>
            <w:r w:rsidRPr="005E11E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4363F" w:rsidRPr="005E11ED" w:rsidRDefault="00B4363F">
            <w:pPr>
              <w:rPr>
                <w:rStyle w:val="Autobaan"/>
                <w:lang w:val="nl-NL"/>
              </w:rPr>
            </w:pPr>
          </w:p>
        </w:tc>
      </w:tr>
    </w:tbl>
    <w:p w:rsidR="005E11ED" w:rsidRDefault="005E11ED" w:rsidP="00B4363F">
      <w:pPr>
        <w:pStyle w:val="Alinia6"/>
        <w:rPr>
          <w:rStyle w:val="plaats0"/>
        </w:rPr>
      </w:pPr>
    </w:p>
    <w:p w:rsidR="00B4363F" w:rsidRPr="005E11ED" w:rsidRDefault="00B4363F" w:rsidP="00B4363F">
      <w:pPr>
        <w:pStyle w:val="Alinia6"/>
        <w:rPr>
          <w:szCs w:val="24"/>
        </w:rPr>
      </w:pPr>
      <w:r w:rsidRPr="005E11ED">
        <w:rPr>
          <w:rStyle w:val="plaats0"/>
        </w:rPr>
        <w:t>Stein</w:t>
      </w:r>
      <w:r w:rsidRPr="005E11ED">
        <w:rPr>
          <w:szCs w:val="24"/>
        </w:rPr>
        <w:t xml:space="preserve"> ± 26.800 inwoners.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De huidige gemeente Stein is een samenvoeging van </w:t>
      </w:r>
      <w:proofErr w:type="spellStart"/>
      <w:r w:rsidRPr="005E11ED">
        <w:rPr>
          <w:rFonts w:ascii="Verdana" w:hAnsi="Verdana"/>
        </w:rPr>
        <w:t>Elsloo</w:t>
      </w:r>
      <w:proofErr w:type="spellEnd"/>
      <w:r w:rsidRPr="005E11ED">
        <w:rPr>
          <w:rFonts w:ascii="Verdana" w:hAnsi="Verdana"/>
        </w:rPr>
        <w:t xml:space="preserve">, Stein en Urmond.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Stein ligt tussen de Maas en de A2.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De A67 loopt dwars door Stein, door </w:t>
      </w:r>
      <w:proofErr w:type="spellStart"/>
      <w:r w:rsidRPr="005E11ED">
        <w:rPr>
          <w:rFonts w:ascii="Verdana" w:hAnsi="Verdana"/>
        </w:rPr>
        <w:t>Elsloo</w:t>
      </w:r>
      <w:proofErr w:type="spellEnd"/>
      <w:r w:rsidRPr="005E11ED">
        <w:rPr>
          <w:rFonts w:ascii="Verdana" w:hAnsi="Verdana"/>
        </w:rPr>
        <w:t xml:space="preserve"> loopt de spoorlijn </w:t>
      </w:r>
      <w:proofErr w:type="spellStart"/>
      <w:r w:rsidRPr="005E11ED">
        <w:rPr>
          <w:rFonts w:ascii="Verdana" w:hAnsi="Verdana"/>
        </w:rPr>
        <w:t>Sittard</w:t>
      </w:r>
      <w:r w:rsidRPr="005E11ED">
        <w:rPr>
          <w:rFonts w:ascii="Verdana" w:hAnsi="Verdana"/>
        </w:rPr>
        <w:softHyphen/>
        <w:t>Maastricht</w:t>
      </w:r>
      <w:proofErr w:type="spellEnd"/>
      <w:r w:rsidRPr="005E11ED">
        <w:rPr>
          <w:rFonts w:ascii="Verdana" w:hAnsi="Verdana"/>
        </w:rPr>
        <w:t xml:space="preserve"> en het Julianakanaal scheidt de kernen </w:t>
      </w:r>
      <w:proofErr w:type="spellStart"/>
      <w:r w:rsidRPr="005E11ED">
        <w:rPr>
          <w:rFonts w:ascii="Verdana" w:hAnsi="Verdana"/>
        </w:rPr>
        <w:t>Nattenhoven</w:t>
      </w:r>
      <w:proofErr w:type="spellEnd"/>
      <w:r w:rsidRPr="005E11ED">
        <w:rPr>
          <w:rFonts w:ascii="Verdana" w:hAnsi="Verdana"/>
        </w:rPr>
        <w:t>, Berg, Oud</w:t>
      </w:r>
      <w:r w:rsidRPr="005E11ED">
        <w:rPr>
          <w:rFonts w:ascii="Verdana" w:hAnsi="Verdana"/>
        </w:rPr>
        <w:noBreakHyphen/>
        <w:t xml:space="preserve">Urmond, </w:t>
      </w:r>
      <w:proofErr w:type="spellStart"/>
      <w:r w:rsidRPr="005E11ED">
        <w:rPr>
          <w:rFonts w:ascii="Verdana" w:hAnsi="Verdana"/>
        </w:rPr>
        <w:t>Maasband</w:t>
      </w:r>
      <w:proofErr w:type="spellEnd"/>
      <w:r w:rsidRPr="005E11ED">
        <w:rPr>
          <w:rFonts w:ascii="Verdana" w:hAnsi="Verdana"/>
        </w:rPr>
        <w:t xml:space="preserve">, Veldschuur en Grote en Kleine Meers van de rest van de gemeente.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Aan het kanaal ligt een grote haven, eertijds </w:t>
      </w:r>
      <w:proofErr w:type="spellStart"/>
      <w:r w:rsidRPr="005E11ED">
        <w:rPr>
          <w:rFonts w:ascii="Verdana" w:hAnsi="Verdana"/>
        </w:rPr>
        <w:t>dè</w:t>
      </w:r>
      <w:proofErr w:type="spellEnd"/>
      <w:r w:rsidRPr="005E11ED">
        <w:rPr>
          <w:rFonts w:ascii="Verdana" w:hAnsi="Verdana"/>
        </w:rPr>
        <w:t xml:space="preserve"> </w:t>
      </w:r>
      <w:proofErr w:type="spellStart"/>
      <w:r w:rsidRPr="005E11ED">
        <w:rPr>
          <w:rFonts w:ascii="Verdana" w:hAnsi="Verdana"/>
        </w:rPr>
        <w:t>kolen</w:t>
      </w:r>
      <w:r w:rsidRPr="005E11ED">
        <w:rPr>
          <w:rFonts w:ascii="Verdana" w:hAnsi="Verdana"/>
        </w:rPr>
        <w:softHyphen/>
        <w:t>haven</w:t>
      </w:r>
      <w:proofErr w:type="spellEnd"/>
      <w:r w:rsidRPr="005E11ED">
        <w:rPr>
          <w:rFonts w:ascii="Verdana" w:hAnsi="Verdana"/>
        </w:rPr>
        <w:t xml:space="preserve"> van de Staatsmijnen; nu is de haven in gebruik bij DSM.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In de vorige eeuw was het armoe troef in Stein.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Bijna 40% van de mannen moest werk zoeken in Duitsland.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Velen werden </w:t>
      </w:r>
      <w:proofErr w:type="spellStart"/>
      <w:r w:rsidRPr="005E11ED">
        <w:rPr>
          <w:rFonts w:ascii="Verdana" w:hAnsi="Verdana"/>
        </w:rPr>
        <w:t>brikkebekker</w:t>
      </w:r>
      <w:proofErr w:type="spellEnd"/>
      <w:r w:rsidRPr="005E11ED">
        <w:rPr>
          <w:rFonts w:ascii="Verdana" w:hAnsi="Verdana"/>
        </w:rPr>
        <w:t xml:space="preserve">, steenbakker.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Voor het gemeentehuis staat een standbeeldje van zo'n </w:t>
      </w:r>
      <w:proofErr w:type="spellStart"/>
      <w:r w:rsidRPr="005E11ED">
        <w:rPr>
          <w:rFonts w:ascii="Verdana" w:hAnsi="Verdana"/>
        </w:rPr>
        <w:t>brikkebekker</w:t>
      </w:r>
      <w:proofErr w:type="spellEnd"/>
      <w:r w:rsidRPr="005E11ED">
        <w:rPr>
          <w:rFonts w:ascii="Verdana" w:hAnsi="Verdana"/>
        </w:rPr>
        <w:t>.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 xml:space="preserve">Stein is ontstaan aan de voet van de Burcht die op een heuveltje ligt, niet ver van de Maas.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Wie erheen wil (aan</w:t>
      </w:r>
      <w:r w:rsidRPr="005E11ED">
        <w:rPr>
          <w:rFonts w:ascii="Verdana" w:hAnsi="Verdana"/>
        </w:rPr>
        <w:softHyphen/>
        <w:t xml:space="preserve">bevolen) moet de borden 'Kasteel' volgen en aanbellen aan het klooster, een deel van de vroegere voorburcht.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Opvallend is de met mergel beklede witte toren (12</w:t>
      </w:r>
      <w:r w:rsidRPr="005E11ED">
        <w:rPr>
          <w:rFonts w:ascii="Verdana" w:hAnsi="Verdana"/>
          <w:vertAlign w:val="superscript"/>
        </w:rPr>
        <w:t>de</w:t>
      </w:r>
      <w:r w:rsidRPr="005E11ED">
        <w:rPr>
          <w:rFonts w:ascii="Verdana" w:hAnsi="Verdana"/>
        </w:rPr>
        <w:t xml:space="preserve"> eeuw) van de burcht. </w:t>
      </w:r>
    </w:p>
    <w:p w:rsidR="00B4363F" w:rsidRPr="005E11ED" w:rsidRDefault="00B4363F" w:rsidP="00B4363F">
      <w:pPr>
        <w:pStyle w:val="BusTic1"/>
        <w:rPr>
          <w:rFonts w:ascii="Verdana" w:hAnsi="Verdana"/>
        </w:rPr>
      </w:pPr>
      <w:r w:rsidRPr="005E11ED">
        <w:rPr>
          <w:rFonts w:ascii="Verdana" w:hAnsi="Verdana"/>
        </w:rPr>
        <w:t>In de 15</w:t>
      </w:r>
      <w:r w:rsidRPr="005E11ED">
        <w:rPr>
          <w:rFonts w:ascii="Verdana" w:hAnsi="Verdana"/>
          <w:vertAlign w:val="superscript"/>
        </w:rPr>
        <w:t>de</w:t>
      </w:r>
      <w:r w:rsidRPr="005E11ED">
        <w:rPr>
          <w:rFonts w:ascii="Verdana" w:hAnsi="Verdana"/>
        </w:rPr>
        <w:t xml:space="preserve"> eeuw kwamen er enkele torens bij, waarvan er nog eentje bewaard is: de rode toren. </w:t>
      </w:r>
    </w:p>
    <w:p w:rsidR="00B4363F" w:rsidRPr="005E11ED" w:rsidRDefault="00B4363F" w:rsidP="00B4363F">
      <w:pPr>
        <w:pStyle w:val="BusTic1"/>
        <w:numPr>
          <w:ilvl w:val="0"/>
          <w:numId w:val="0"/>
        </w:numPr>
        <w:ind w:left="284" w:hanging="284"/>
        <w:rPr>
          <w:rFonts w:ascii="Verdana" w:hAnsi="Verdana"/>
        </w:rPr>
      </w:pPr>
    </w:p>
    <w:tbl>
      <w:tblPr>
        <w:tblW w:w="337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9"/>
        <w:gridCol w:w="4896"/>
        <w:gridCol w:w="1069"/>
      </w:tblGrid>
      <w:tr w:rsidR="00B4363F" w:rsidRPr="005E11ED" w:rsidTr="005E11ED">
        <w:trPr>
          <w:trHeight w:val="510"/>
          <w:jc w:val="center"/>
        </w:trPr>
        <w:tc>
          <w:tcPr>
            <w:tcW w:w="687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sz w:val="22"/>
                <w:szCs w:val="22"/>
                <w:lang w:val="nl-NL"/>
              </w:rPr>
              <w:t>km.0.1</w:t>
            </w:r>
          </w:p>
        </w:tc>
        <w:tc>
          <w:tcPr>
            <w:tcW w:w="3627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noProof/>
                <w:color w:val="FFFF00"/>
                <w:sz w:val="22"/>
                <w:szCs w:val="22"/>
                <w:lang w:val="nl-NL" w:eastAsia="zh-CN"/>
              </w:rPr>
              <w:drawing>
                <wp:inline distT="0" distB="0" distL="0" distR="0" wp14:anchorId="0F9A652B" wp14:editId="3127D81F">
                  <wp:extent cx="278130" cy="254635"/>
                  <wp:effectExtent l="0" t="0" r="7620" b="0"/>
                  <wp:docPr id="4" name="Afbeelding 4" descr="Beschrijving: S_landsgr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 descr="Beschrijving: S_landsgr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11ED">
              <w:rPr>
                <w:rFonts w:ascii="Verdana" w:hAnsi="Verdana"/>
                <w:b/>
                <w:color w:val="FFFF00"/>
                <w:sz w:val="22"/>
                <w:szCs w:val="22"/>
                <w:lang w:val="nl-NL"/>
              </w:rPr>
              <w:t xml:space="preserve"> </w:t>
            </w:r>
            <w:r w:rsidRPr="005E11ED">
              <w:rPr>
                <w:rFonts w:ascii="Verdana" w:hAnsi="Verdana"/>
                <w:b/>
                <w:color w:val="000000"/>
                <w:sz w:val="22"/>
                <w:szCs w:val="22"/>
                <w:lang w:val="nl-NL"/>
              </w:rPr>
              <w:t>NL-B.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sz w:val="22"/>
                <w:szCs w:val="22"/>
                <w:lang w:val="nl-NL"/>
              </w:rPr>
              <w:t>km.0.1</w:t>
            </w:r>
          </w:p>
        </w:tc>
      </w:tr>
    </w:tbl>
    <w:p w:rsidR="00B4363F" w:rsidRPr="005E11ED" w:rsidRDefault="00B4363F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B4363F" w:rsidRPr="005E11ED" w:rsidRDefault="00B4363F" w:rsidP="00B4363F">
      <w:pPr>
        <w:rPr>
          <w:rFonts w:ascii="Verdana" w:hAnsi="Verdana"/>
          <w:b/>
          <w:sz w:val="22"/>
          <w:szCs w:val="22"/>
          <w:lang w:val="nl-NL"/>
        </w:rPr>
      </w:pPr>
    </w:p>
    <w:tbl>
      <w:tblPr>
        <w:tblW w:w="244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B4363F" w:rsidRPr="005E11ED" w:rsidTr="005E11ED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nl-NL"/>
              </w:rPr>
            </w:pPr>
            <w:r w:rsidRPr="005E11ED">
              <w:rPr>
                <w:rFonts w:ascii="Verdana" w:hAnsi="Verdana"/>
                <w:b/>
                <w:noProof/>
                <w:color w:val="000000"/>
                <w:sz w:val="16"/>
                <w:szCs w:val="16"/>
                <w:lang w:val="nl-NL" w:eastAsia="zh-CN"/>
              </w:rPr>
              <w:drawing>
                <wp:inline distT="0" distB="0" distL="0" distR="0" wp14:anchorId="6EBD1000" wp14:editId="661BC4A9">
                  <wp:extent cx="501015" cy="214630"/>
                  <wp:effectExtent l="0" t="0" r="0" b="0"/>
                  <wp:docPr id="3" name="Afbeelding 3" descr="Beschrijving: S_B_O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 descr="Beschrijving: S_B_O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11ED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  <w:r w:rsidRPr="005E11ED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nl-NL"/>
              </w:rPr>
              <w:t xml:space="preserve">Hasselt –Antwerpen. </w:t>
            </w:r>
            <w:r w:rsidRPr="005E11ED">
              <w:rPr>
                <w:rFonts w:ascii="Verdana" w:hAnsi="Verdana"/>
                <w:b/>
                <w:noProof/>
                <w:color w:val="000000"/>
                <w:sz w:val="22"/>
                <w:szCs w:val="22"/>
                <w:lang w:val="nl-NL" w:eastAsia="zh-CN"/>
              </w:rPr>
              <w:drawing>
                <wp:inline distT="0" distB="0" distL="0" distR="0" wp14:anchorId="5254808E" wp14:editId="0ED4966A">
                  <wp:extent cx="365760" cy="222885"/>
                  <wp:effectExtent l="0" t="0" r="0" b="5715"/>
                  <wp:docPr id="2" name="Afbeelding 2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11ED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nl-NL"/>
              </w:rPr>
              <w:t xml:space="preserve"> </w:t>
            </w:r>
          </w:p>
        </w:tc>
      </w:tr>
    </w:tbl>
    <w:p w:rsidR="00B4363F" w:rsidRPr="005E11ED" w:rsidRDefault="00B4363F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B4363F" w:rsidRPr="005E11ED" w:rsidRDefault="00B4363F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B4363F" w:rsidRPr="005E11ED" w:rsidRDefault="00B4363F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B4363F" w:rsidRPr="005E11ED" w:rsidRDefault="00B4363F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B4363F" w:rsidRPr="005E11ED" w:rsidRDefault="00B4363F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B4363F" w:rsidRPr="005E11ED" w:rsidRDefault="00B4363F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B4363F" w:rsidRPr="005E11ED" w:rsidRDefault="00B4363F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B4363F" w:rsidRPr="005E11ED" w:rsidRDefault="00B4363F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B4363F" w:rsidRDefault="00B4363F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5E11ED" w:rsidRPr="005E11ED" w:rsidRDefault="005E11ED" w:rsidP="00B4363F">
      <w:pPr>
        <w:rPr>
          <w:rFonts w:ascii="Verdana" w:hAnsi="Verdana"/>
          <w:b/>
          <w:sz w:val="22"/>
          <w:szCs w:val="22"/>
          <w:lang w:val="nl-NL"/>
        </w:rPr>
      </w:pPr>
    </w:p>
    <w:p w:rsidR="00B4363F" w:rsidRPr="005E11ED" w:rsidRDefault="00B4363F" w:rsidP="00B4363F">
      <w:pPr>
        <w:keepNext/>
        <w:keepLines/>
        <w:spacing w:before="120" w:after="120"/>
        <w:ind w:left="284" w:hanging="284"/>
        <w:rPr>
          <w:rStyle w:val="plaats0"/>
        </w:rPr>
      </w:pPr>
      <w:r w:rsidRPr="005E11ED">
        <w:rPr>
          <w:rStyle w:val="plaats0"/>
        </w:rPr>
        <w:t>Hasselt</w:t>
      </w:r>
    </w:p>
    <w:p w:rsidR="00B4363F" w:rsidRPr="005E11ED" w:rsidRDefault="00B4363F" w:rsidP="00B4363F">
      <w:pPr>
        <w:keepLines/>
        <w:numPr>
          <w:ilvl w:val="0"/>
          <w:numId w:val="67"/>
        </w:numPr>
        <w:spacing w:before="120" w:after="120"/>
        <w:ind w:left="284" w:hanging="284"/>
        <w:rPr>
          <w:sz w:val="24"/>
          <w:szCs w:val="24"/>
          <w:lang w:val="nl-NL"/>
        </w:rPr>
      </w:pPr>
      <w:r w:rsidRPr="005E11ED">
        <w:rPr>
          <w:rFonts w:ascii="Verdana" w:hAnsi="Verdana"/>
          <w:sz w:val="24"/>
          <w:szCs w:val="24"/>
          <w:lang w:val="nl-NL"/>
        </w:rPr>
        <w:t xml:space="preserve">Lang was Hasselt een onbeduidend plaatsje. </w:t>
      </w:r>
    </w:p>
    <w:p w:rsidR="00B4363F" w:rsidRPr="005E11ED" w:rsidRDefault="00B4363F" w:rsidP="00B4363F">
      <w:pPr>
        <w:keepLines/>
        <w:numPr>
          <w:ilvl w:val="0"/>
          <w:numId w:val="68"/>
        </w:numPr>
        <w:spacing w:before="120" w:after="120"/>
        <w:ind w:left="284" w:hanging="284"/>
        <w:rPr>
          <w:rFonts w:ascii="Verdana" w:hAnsi="Verdana"/>
          <w:sz w:val="24"/>
          <w:szCs w:val="24"/>
          <w:lang w:val="nl-NL"/>
        </w:rPr>
      </w:pPr>
      <w:r w:rsidRPr="005E11ED">
        <w:rPr>
          <w:rFonts w:ascii="Verdana" w:hAnsi="Verdana"/>
          <w:sz w:val="24"/>
          <w:szCs w:val="24"/>
          <w:lang w:val="nl-NL"/>
        </w:rPr>
        <w:t>Maar toen de Belgen in de eerste helft van de 19</w:t>
      </w:r>
      <w:r w:rsidRPr="005E11ED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5E11ED">
        <w:rPr>
          <w:rFonts w:ascii="Verdana" w:hAnsi="Verdana"/>
          <w:sz w:val="24"/>
          <w:szCs w:val="24"/>
          <w:lang w:val="nl-NL"/>
        </w:rPr>
        <w:t xml:space="preserve"> eeuw met de Hollanders braken, was Hasselt van de ene op de andere dag hoofdstad van de nieuwe provincie Limburg. </w:t>
      </w:r>
    </w:p>
    <w:p w:rsidR="00B4363F" w:rsidRPr="005E11ED" w:rsidRDefault="00B4363F" w:rsidP="00B4363F">
      <w:pPr>
        <w:keepLines/>
        <w:numPr>
          <w:ilvl w:val="0"/>
          <w:numId w:val="68"/>
        </w:numPr>
        <w:spacing w:before="120" w:after="120"/>
        <w:ind w:left="284" w:hanging="284"/>
        <w:rPr>
          <w:rFonts w:ascii="Verdana" w:hAnsi="Verdana"/>
          <w:sz w:val="24"/>
          <w:szCs w:val="24"/>
          <w:lang w:val="nl-NL"/>
        </w:rPr>
      </w:pPr>
      <w:r w:rsidRPr="005E11ED">
        <w:rPr>
          <w:rFonts w:ascii="Verdana" w:hAnsi="Verdana"/>
          <w:sz w:val="24"/>
          <w:szCs w:val="24"/>
          <w:lang w:val="nl-NL"/>
        </w:rPr>
        <w:t xml:space="preserve">De stad groeide in ras tempo met de komst van administratieve diensten, scholen en later mijnbouw. </w:t>
      </w:r>
    </w:p>
    <w:p w:rsidR="00B4363F" w:rsidRPr="005E11ED" w:rsidRDefault="00B4363F" w:rsidP="00B4363F">
      <w:pPr>
        <w:keepLines/>
        <w:numPr>
          <w:ilvl w:val="0"/>
          <w:numId w:val="68"/>
        </w:numPr>
        <w:spacing w:before="120" w:after="120"/>
        <w:ind w:left="284" w:hanging="284"/>
        <w:rPr>
          <w:rFonts w:ascii="Verdana" w:hAnsi="Verdana"/>
          <w:sz w:val="24"/>
          <w:szCs w:val="24"/>
          <w:lang w:val="nl-NL"/>
        </w:rPr>
      </w:pPr>
      <w:r w:rsidRPr="005E11ED">
        <w:rPr>
          <w:rFonts w:ascii="Verdana" w:hAnsi="Verdana"/>
          <w:sz w:val="24"/>
          <w:szCs w:val="24"/>
          <w:lang w:val="nl-NL"/>
        </w:rPr>
        <w:t xml:space="preserve">Na de mijnperiode schakelde Hasselt over op </w:t>
      </w:r>
      <w:proofErr w:type="spellStart"/>
      <w:r w:rsidRPr="005E11ED">
        <w:rPr>
          <w:rFonts w:ascii="Verdana" w:hAnsi="Verdana"/>
          <w:sz w:val="24"/>
          <w:szCs w:val="24"/>
          <w:lang w:val="nl-NL"/>
        </w:rPr>
        <w:t>high-techindustrie</w:t>
      </w:r>
      <w:proofErr w:type="spellEnd"/>
      <w:r w:rsidRPr="005E11ED">
        <w:rPr>
          <w:rFonts w:ascii="Verdana" w:hAnsi="Verdana"/>
          <w:sz w:val="24"/>
          <w:szCs w:val="24"/>
          <w:lang w:val="nl-NL"/>
        </w:rPr>
        <w:t xml:space="preserve">. </w:t>
      </w:r>
    </w:p>
    <w:p w:rsidR="00B4363F" w:rsidRPr="005E11ED" w:rsidRDefault="00B4363F" w:rsidP="00B4363F">
      <w:pPr>
        <w:keepLines/>
        <w:numPr>
          <w:ilvl w:val="0"/>
          <w:numId w:val="68"/>
        </w:numPr>
        <w:spacing w:before="120" w:after="120"/>
        <w:ind w:left="284" w:hanging="284"/>
        <w:rPr>
          <w:rFonts w:ascii="Verdana" w:hAnsi="Verdana"/>
          <w:sz w:val="24"/>
          <w:szCs w:val="24"/>
          <w:lang w:val="nl-NL"/>
        </w:rPr>
      </w:pPr>
      <w:r w:rsidRPr="005E11ED">
        <w:rPr>
          <w:rFonts w:ascii="Verdana" w:hAnsi="Verdana"/>
          <w:sz w:val="24"/>
          <w:szCs w:val="24"/>
          <w:lang w:val="nl-NL"/>
        </w:rPr>
        <w:t xml:space="preserve">Een </w:t>
      </w:r>
      <w:proofErr w:type="spellStart"/>
      <w:r w:rsidRPr="005E11ED">
        <w:rPr>
          <w:rFonts w:ascii="Verdana" w:hAnsi="Verdana"/>
          <w:sz w:val="24"/>
          <w:szCs w:val="24"/>
          <w:lang w:val="nl-NL"/>
        </w:rPr>
        <w:t>jumulage</w:t>
      </w:r>
      <w:proofErr w:type="spellEnd"/>
      <w:r w:rsidRPr="005E11ED">
        <w:rPr>
          <w:rFonts w:ascii="Verdana" w:hAnsi="Verdana"/>
          <w:sz w:val="24"/>
          <w:szCs w:val="24"/>
          <w:lang w:val="nl-NL"/>
        </w:rPr>
        <w:t xml:space="preserve"> met de Japanse stad </w:t>
      </w:r>
      <w:proofErr w:type="spellStart"/>
      <w:r w:rsidRPr="005E11ED">
        <w:rPr>
          <w:rFonts w:ascii="Verdana" w:hAnsi="Verdana"/>
          <w:sz w:val="24"/>
          <w:szCs w:val="24"/>
          <w:lang w:val="nl-NL"/>
        </w:rPr>
        <w:t>Itami</w:t>
      </w:r>
      <w:proofErr w:type="spellEnd"/>
      <w:r w:rsidRPr="005E11ED">
        <w:rPr>
          <w:rFonts w:ascii="Verdana" w:hAnsi="Verdana"/>
          <w:sz w:val="24"/>
          <w:szCs w:val="24"/>
          <w:lang w:val="nl-NL"/>
        </w:rPr>
        <w:t xml:space="preserve"> bezorgde Hasselt eind jaren tachtig van de 20</w:t>
      </w:r>
      <w:r w:rsidRPr="005E11ED">
        <w:rPr>
          <w:rFonts w:ascii="Verdana" w:hAnsi="Verdana"/>
          <w:sz w:val="24"/>
          <w:szCs w:val="24"/>
          <w:vertAlign w:val="superscript"/>
          <w:lang w:val="nl-NL"/>
        </w:rPr>
        <w:t>ste</w:t>
      </w:r>
      <w:r w:rsidRPr="005E11ED">
        <w:rPr>
          <w:rFonts w:ascii="Verdana" w:hAnsi="Verdana"/>
          <w:sz w:val="24"/>
          <w:szCs w:val="24"/>
          <w:lang w:val="nl-NL"/>
        </w:rPr>
        <w:t xml:space="preserve"> eeuw nieuwe bedrijfsvestigingen, waardoor de stad zich mag verheugen op een lage werkloosheid</w:t>
      </w:r>
    </w:p>
    <w:p w:rsidR="00B4363F" w:rsidRPr="005E11ED" w:rsidRDefault="00B4363F" w:rsidP="00B4363F">
      <w:pPr>
        <w:keepLines/>
        <w:numPr>
          <w:ilvl w:val="0"/>
          <w:numId w:val="68"/>
        </w:numPr>
        <w:spacing w:before="120" w:after="120"/>
        <w:ind w:left="284" w:hanging="284"/>
        <w:rPr>
          <w:rFonts w:ascii="Verdana" w:hAnsi="Verdana"/>
          <w:sz w:val="24"/>
          <w:szCs w:val="24"/>
          <w:lang w:val="nl-NL"/>
        </w:rPr>
      </w:pPr>
      <w:r w:rsidRPr="005E11ED">
        <w:rPr>
          <w:rFonts w:ascii="Verdana" w:hAnsi="Verdana"/>
          <w:sz w:val="24"/>
          <w:szCs w:val="24"/>
          <w:lang w:val="nl-NL"/>
        </w:rPr>
        <w:t xml:space="preserve">De Grote Markt is helemaal niet groot en daarmee illustratief voor de afmetingen van Hasselt. </w:t>
      </w:r>
    </w:p>
    <w:p w:rsidR="00B4363F" w:rsidRPr="005E11ED" w:rsidRDefault="00B4363F" w:rsidP="00B4363F">
      <w:pPr>
        <w:keepLines/>
        <w:numPr>
          <w:ilvl w:val="0"/>
          <w:numId w:val="68"/>
        </w:numPr>
        <w:spacing w:before="120" w:after="120"/>
        <w:ind w:left="284" w:hanging="284"/>
        <w:rPr>
          <w:rFonts w:ascii="Verdana" w:hAnsi="Verdana"/>
          <w:sz w:val="24"/>
          <w:szCs w:val="24"/>
          <w:lang w:val="nl-NL"/>
        </w:rPr>
      </w:pPr>
      <w:r w:rsidRPr="005E11ED">
        <w:rPr>
          <w:rFonts w:ascii="Verdana" w:hAnsi="Verdana"/>
          <w:sz w:val="24"/>
          <w:szCs w:val="24"/>
          <w:lang w:val="nl-NL"/>
        </w:rPr>
        <w:t xml:space="preserve">De binnenstad is gevangen in een ringweg, de vroegere stadsomwalling, met een doorsnee van nauwelijks </w:t>
      </w:r>
      <w:smartTag w:uri="urn:schemas-microsoft-com:office:smarttags" w:element="metricconverter">
        <w:smartTagPr>
          <w:attr w:name="ProductID" w:val="800 m"/>
        </w:smartTagPr>
        <w:r w:rsidRPr="005E11ED">
          <w:rPr>
            <w:rFonts w:ascii="Verdana" w:hAnsi="Verdana"/>
            <w:sz w:val="24"/>
            <w:szCs w:val="24"/>
            <w:lang w:val="nl-NL"/>
          </w:rPr>
          <w:t>800 m</w:t>
        </w:r>
      </w:smartTag>
      <w:r w:rsidRPr="005E11ED">
        <w:rPr>
          <w:rFonts w:ascii="Verdana" w:hAnsi="Verdana"/>
          <w:sz w:val="24"/>
          <w:szCs w:val="24"/>
          <w:lang w:val="nl-NL"/>
        </w:rPr>
        <w:t xml:space="preserve">. </w:t>
      </w:r>
    </w:p>
    <w:p w:rsidR="00B4363F" w:rsidRPr="005E11ED" w:rsidRDefault="00B4363F" w:rsidP="00B4363F">
      <w:pPr>
        <w:keepLines/>
        <w:numPr>
          <w:ilvl w:val="0"/>
          <w:numId w:val="68"/>
        </w:numPr>
        <w:spacing w:before="120" w:after="120"/>
        <w:ind w:left="284" w:hanging="284"/>
        <w:rPr>
          <w:rFonts w:ascii="Verdana" w:hAnsi="Verdana"/>
          <w:sz w:val="24"/>
          <w:szCs w:val="24"/>
          <w:lang w:val="nl-NL"/>
        </w:rPr>
      </w:pPr>
      <w:r w:rsidRPr="005E11ED">
        <w:rPr>
          <w:rFonts w:ascii="Verdana" w:hAnsi="Verdana"/>
          <w:sz w:val="24"/>
          <w:szCs w:val="24"/>
          <w:lang w:val="nl-NL"/>
        </w:rPr>
        <w:t>Het stadje heeft ± 68.000 inwoners, maar op werkdagen vertoeven er zeker 100.000 mensen onder wie veel forenzende werklieden en scholie</w:t>
      </w:r>
      <w:r w:rsidRPr="005E11ED">
        <w:rPr>
          <w:rFonts w:ascii="Verdana" w:hAnsi="Verdana"/>
          <w:sz w:val="24"/>
          <w:szCs w:val="24"/>
          <w:lang w:val="nl-NL"/>
        </w:rPr>
        <w:softHyphen/>
        <w:t>ren uit de wijde omgeving.</w:t>
      </w:r>
    </w:p>
    <w:p w:rsidR="00B4363F" w:rsidRPr="005E11ED" w:rsidRDefault="00B4363F" w:rsidP="00B4363F">
      <w:pPr>
        <w:keepLines/>
        <w:numPr>
          <w:ilvl w:val="0"/>
          <w:numId w:val="68"/>
        </w:numPr>
        <w:spacing w:before="120" w:after="120"/>
        <w:ind w:left="284" w:hanging="284"/>
        <w:rPr>
          <w:rFonts w:ascii="Verdana" w:hAnsi="Verdana"/>
          <w:sz w:val="24"/>
          <w:szCs w:val="24"/>
          <w:lang w:val="nl-NL"/>
        </w:rPr>
      </w:pPr>
      <w:r w:rsidRPr="005E11ED">
        <w:rPr>
          <w:rFonts w:ascii="Verdana" w:hAnsi="Verdana"/>
          <w:sz w:val="24"/>
          <w:szCs w:val="24"/>
          <w:lang w:val="nl-NL"/>
        </w:rPr>
        <w:t xml:space="preserve">Hasselt behoort bij de grotere winkelsteden van het land. </w:t>
      </w:r>
    </w:p>
    <w:p w:rsidR="00B4363F" w:rsidRPr="005E11ED" w:rsidRDefault="00B4363F" w:rsidP="00B4363F">
      <w:pPr>
        <w:keepLines/>
        <w:numPr>
          <w:ilvl w:val="0"/>
          <w:numId w:val="68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 w:rsidRPr="005E11ED">
        <w:rPr>
          <w:rFonts w:ascii="Verdana" w:hAnsi="Verdana"/>
          <w:sz w:val="24"/>
          <w:szCs w:val="24"/>
          <w:lang w:val="nl-NL"/>
        </w:rPr>
        <w:t xml:space="preserve">In het centrum ligt een voetgangersgebied met overdekte winkelstraten, waar talrijke mode boetieks gevestigd zijn. </w:t>
      </w:r>
    </w:p>
    <w:p w:rsidR="00B4363F" w:rsidRPr="005E11ED" w:rsidRDefault="00B4363F" w:rsidP="00B4363F">
      <w:pPr>
        <w:keepLines/>
        <w:numPr>
          <w:ilvl w:val="0"/>
          <w:numId w:val="68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 w:rsidRPr="005E11ED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5E11ED">
        <w:rPr>
          <w:rFonts w:ascii="Verdana" w:hAnsi="Verdana"/>
          <w:sz w:val="24"/>
          <w:szCs w:val="24"/>
          <w:lang w:val="nl-NL"/>
        </w:rPr>
        <w:t>Bonnefan</w:t>
      </w:r>
      <w:r w:rsidRPr="005E11ED">
        <w:rPr>
          <w:rFonts w:ascii="Verdana" w:hAnsi="Verdana"/>
          <w:sz w:val="24"/>
          <w:szCs w:val="24"/>
          <w:lang w:val="nl-NL"/>
        </w:rPr>
        <w:softHyphen/>
        <w:t>tenkerk</w:t>
      </w:r>
      <w:proofErr w:type="spellEnd"/>
      <w:r w:rsidRPr="005E11ED">
        <w:rPr>
          <w:rFonts w:ascii="Verdana" w:hAnsi="Verdana"/>
          <w:sz w:val="24"/>
          <w:szCs w:val="24"/>
          <w:lang w:val="nl-NL"/>
        </w:rPr>
        <w:t xml:space="preserve">, het augustijnenklooster, de Spaanse huizen, het Gravenhuis en veel andere historische panden zijn verdwenen. </w:t>
      </w:r>
    </w:p>
    <w:p w:rsidR="00B4363F" w:rsidRPr="005E11ED" w:rsidRDefault="00B4363F" w:rsidP="00B4363F">
      <w:pPr>
        <w:keepLines/>
        <w:numPr>
          <w:ilvl w:val="0"/>
          <w:numId w:val="68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 w:rsidRPr="005E11ED">
        <w:rPr>
          <w:rFonts w:ascii="Verdana" w:hAnsi="Verdana"/>
          <w:sz w:val="24"/>
          <w:szCs w:val="24"/>
          <w:lang w:val="nl-NL"/>
        </w:rPr>
        <w:t xml:space="preserve">De zakelijke stad etaleert zich op het Twee </w:t>
      </w:r>
      <w:proofErr w:type="spellStart"/>
      <w:r w:rsidRPr="005E11ED">
        <w:rPr>
          <w:rFonts w:ascii="Verdana" w:hAnsi="Verdana"/>
          <w:sz w:val="24"/>
          <w:szCs w:val="24"/>
          <w:lang w:val="nl-NL"/>
        </w:rPr>
        <w:t>Torensplein</w:t>
      </w:r>
      <w:proofErr w:type="spellEnd"/>
      <w:r w:rsidRPr="005E11ED">
        <w:rPr>
          <w:rFonts w:ascii="Verdana" w:hAnsi="Verdana"/>
          <w:sz w:val="24"/>
          <w:szCs w:val="24"/>
          <w:lang w:val="nl-NL"/>
        </w:rPr>
        <w:t>.</w:t>
      </w:r>
    </w:p>
    <w:p w:rsidR="00B4363F" w:rsidRPr="005E11ED" w:rsidRDefault="00B4363F" w:rsidP="00B4363F">
      <w:pPr>
        <w:keepLines/>
        <w:numPr>
          <w:ilvl w:val="0"/>
          <w:numId w:val="68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 w:rsidRPr="005E11ED">
        <w:rPr>
          <w:rFonts w:ascii="Verdana" w:hAnsi="Verdana"/>
          <w:sz w:val="24"/>
          <w:szCs w:val="24"/>
          <w:lang w:val="nl-NL"/>
        </w:rPr>
        <w:t xml:space="preserve">Een monument van de zusterbetrekkingen met het Japanse </w:t>
      </w:r>
      <w:proofErr w:type="spellStart"/>
      <w:r w:rsidRPr="005E11ED">
        <w:rPr>
          <w:rFonts w:ascii="Verdana" w:hAnsi="Verdana"/>
          <w:sz w:val="24"/>
          <w:szCs w:val="24"/>
          <w:lang w:val="nl-NL"/>
        </w:rPr>
        <w:t>Itami</w:t>
      </w:r>
      <w:proofErr w:type="spellEnd"/>
      <w:r w:rsidRPr="005E11ED">
        <w:rPr>
          <w:rFonts w:ascii="Verdana" w:hAnsi="Verdana"/>
          <w:sz w:val="24"/>
          <w:szCs w:val="24"/>
          <w:lang w:val="nl-NL"/>
        </w:rPr>
        <w:t xml:space="preserve"> is de fraaie Japanse Tuin (</w:t>
      </w:r>
      <w:smartTag w:uri="urn:schemas-microsoft-com:office:smarttags" w:element="metricconverter">
        <w:smartTagPr>
          <w:attr w:name="ProductID" w:val="2,5 ha"/>
        </w:smartTagPr>
        <w:r w:rsidRPr="005E11ED">
          <w:rPr>
            <w:rFonts w:ascii="Verdana" w:hAnsi="Verdana"/>
            <w:sz w:val="24"/>
            <w:szCs w:val="24"/>
            <w:lang w:val="nl-NL"/>
          </w:rPr>
          <w:t>2,5 ha</w:t>
        </w:r>
      </w:smartTag>
      <w:r w:rsidRPr="005E11ED">
        <w:rPr>
          <w:rFonts w:ascii="Verdana" w:hAnsi="Verdana"/>
          <w:sz w:val="24"/>
          <w:szCs w:val="24"/>
          <w:lang w:val="nl-NL"/>
        </w:rPr>
        <w:t>) aan de grote stadsring.</w:t>
      </w:r>
    </w:p>
    <w:p w:rsidR="00B4363F" w:rsidRPr="005E11ED" w:rsidRDefault="00B4363F" w:rsidP="00B4363F">
      <w:pPr>
        <w:keepLines/>
        <w:numPr>
          <w:ilvl w:val="0"/>
          <w:numId w:val="68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 w:rsidRPr="005E11ED">
        <w:rPr>
          <w:rFonts w:ascii="Verdana" w:hAnsi="Verdana"/>
          <w:sz w:val="24"/>
          <w:szCs w:val="24"/>
          <w:lang w:val="nl-NL"/>
        </w:rPr>
        <w:t xml:space="preserve">Een culinaire specialiteit van Hasselt is jenever: 'n witteke, zoals de Hasseltenaren hun jenever noemen. </w:t>
      </w:r>
    </w:p>
    <w:p w:rsidR="00B4363F" w:rsidRPr="005E11ED" w:rsidRDefault="00B4363F" w:rsidP="00B4363F">
      <w:pPr>
        <w:keepLines/>
        <w:numPr>
          <w:ilvl w:val="0"/>
          <w:numId w:val="68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 w:rsidRPr="005E11ED">
        <w:rPr>
          <w:rFonts w:ascii="Verdana" w:hAnsi="Verdana"/>
          <w:sz w:val="24"/>
          <w:szCs w:val="24"/>
          <w:lang w:val="nl-NL"/>
        </w:rPr>
        <w:t xml:space="preserve">De drank wordt sinds </w:t>
      </w:r>
      <w:smartTag w:uri="urn:schemas-microsoft-com:office:smarttags" w:element="metricconverter">
        <w:smartTagPr>
          <w:attr w:name="ProductID" w:val="1610 in"/>
        </w:smartTagPr>
        <w:r w:rsidRPr="005E11ED">
          <w:rPr>
            <w:rFonts w:ascii="Verdana" w:hAnsi="Verdana"/>
            <w:sz w:val="24"/>
            <w:szCs w:val="24"/>
            <w:lang w:val="nl-NL"/>
          </w:rPr>
          <w:t>1610 in</w:t>
        </w:r>
      </w:smartTag>
      <w:r w:rsidRPr="005E11ED">
        <w:rPr>
          <w:rFonts w:ascii="Verdana" w:hAnsi="Verdana"/>
          <w:sz w:val="24"/>
          <w:szCs w:val="24"/>
          <w:lang w:val="nl-NL"/>
        </w:rPr>
        <w:t xml:space="preserve"> de stad gestookt. </w:t>
      </w:r>
    </w:p>
    <w:p w:rsidR="00B4363F" w:rsidRPr="005E11ED" w:rsidRDefault="00B4363F" w:rsidP="00B4363F">
      <w:pPr>
        <w:keepLines/>
        <w:numPr>
          <w:ilvl w:val="0"/>
          <w:numId w:val="68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 w:rsidRPr="005E11ED">
        <w:rPr>
          <w:rFonts w:ascii="Verdana" w:hAnsi="Verdana"/>
          <w:sz w:val="24"/>
          <w:szCs w:val="24"/>
          <w:lang w:val="nl-NL"/>
        </w:rPr>
        <w:t>Het Nationaal Jenevermuseum, Witte Nonnenstraat 19, toont het productieproces van korrel tot borrel (dezelfde openingstijden als Modemuseum).</w:t>
      </w:r>
    </w:p>
    <w:p w:rsidR="00B4363F" w:rsidRPr="005E11ED" w:rsidRDefault="00B4363F" w:rsidP="00B4363F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B4363F" w:rsidRDefault="00B4363F" w:rsidP="00B4363F">
      <w:pPr>
        <w:keepLines/>
        <w:spacing w:before="120" w:after="120"/>
        <w:rPr>
          <w:rStyle w:val="plaats0"/>
        </w:rPr>
      </w:pPr>
    </w:p>
    <w:p w:rsidR="005E11ED" w:rsidRDefault="005E11ED" w:rsidP="00B4363F">
      <w:pPr>
        <w:keepLines/>
        <w:spacing w:before="120" w:after="120"/>
        <w:rPr>
          <w:rStyle w:val="plaats0"/>
        </w:rPr>
      </w:pPr>
    </w:p>
    <w:p w:rsidR="005E11ED" w:rsidRDefault="005E11ED" w:rsidP="00B4363F">
      <w:pPr>
        <w:keepLines/>
        <w:spacing w:before="120" w:after="120"/>
        <w:rPr>
          <w:rStyle w:val="plaats0"/>
        </w:rPr>
      </w:pPr>
    </w:p>
    <w:p w:rsidR="005E11ED" w:rsidRDefault="005E11ED" w:rsidP="00B4363F">
      <w:pPr>
        <w:keepLines/>
        <w:spacing w:before="120" w:after="120"/>
        <w:rPr>
          <w:rStyle w:val="plaats0"/>
        </w:rPr>
      </w:pPr>
    </w:p>
    <w:p w:rsidR="005E11ED" w:rsidRDefault="005E11ED" w:rsidP="00B4363F">
      <w:pPr>
        <w:keepLines/>
        <w:spacing w:before="120" w:after="120"/>
        <w:rPr>
          <w:rStyle w:val="plaats0"/>
        </w:rPr>
      </w:pPr>
    </w:p>
    <w:p w:rsidR="005E11ED" w:rsidRDefault="005E11ED" w:rsidP="00B4363F">
      <w:pPr>
        <w:keepLines/>
        <w:spacing w:before="120" w:after="120"/>
        <w:rPr>
          <w:rStyle w:val="plaats0"/>
        </w:rPr>
      </w:pPr>
    </w:p>
    <w:p w:rsidR="005E11ED" w:rsidRPr="005E11ED" w:rsidRDefault="005E11ED" w:rsidP="00B4363F">
      <w:pPr>
        <w:keepLines/>
        <w:spacing w:before="120" w:after="120"/>
        <w:rPr>
          <w:rStyle w:val="plaats0"/>
        </w:rPr>
      </w:pPr>
    </w:p>
    <w:p w:rsidR="00B4363F" w:rsidRPr="005E11ED" w:rsidRDefault="00B4363F" w:rsidP="00B4363F">
      <w:pPr>
        <w:pStyle w:val="Alinia6"/>
        <w:rPr>
          <w:rStyle w:val="plaats0"/>
        </w:rPr>
      </w:pPr>
      <w:r w:rsidRPr="005E11ED">
        <w:rPr>
          <w:rStyle w:val="plaats0"/>
        </w:rPr>
        <w:t>Antwerpen</w:t>
      </w:r>
    </w:p>
    <w:p w:rsidR="00B4363F" w:rsidRPr="005E11ED" w:rsidRDefault="00B4363F" w:rsidP="00B4363F">
      <w:pPr>
        <w:pStyle w:val="BusTic1"/>
      </w:pPr>
      <w:r w:rsidRPr="005E11ED">
        <w:rPr>
          <w:rFonts w:ascii="Verdana" w:hAnsi="Verdana"/>
        </w:rPr>
        <w:t xml:space="preserve">De provincie Antwerpen telt ± 1.638.000 inwoners, van wie bijna </w:t>
      </w:r>
      <w:proofErr w:type="spellStart"/>
      <w:r w:rsidRPr="005E11ED">
        <w:rPr>
          <w:rFonts w:ascii="Verdana" w:hAnsi="Verdana"/>
        </w:rPr>
        <w:t>éénderde</w:t>
      </w:r>
      <w:proofErr w:type="spellEnd"/>
      <w:r w:rsidRPr="005E11ED">
        <w:rPr>
          <w:rFonts w:ascii="Verdana" w:hAnsi="Verdana"/>
        </w:rPr>
        <w:t xml:space="preserve"> in de hoofdstad woont. </w:t>
      </w:r>
    </w:p>
    <w:p w:rsidR="00B4363F" w:rsidRPr="005E11ED" w:rsidRDefault="00B4363F" w:rsidP="00B4363F">
      <w:pPr>
        <w:pStyle w:val="BusTic1"/>
        <w:rPr>
          <w:rFonts w:ascii="Verdana" w:hAnsi="Verdana"/>
          <w:color w:val="000000"/>
        </w:rPr>
      </w:pPr>
      <w:r w:rsidRPr="005E11ED">
        <w:rPr>
          <w:rFonts w:ascii="Verdana" w:hAnsi="Verdana"/>
          <w:color w:val="000000"/>
        </w:rPr>
        <w:t>Door annexaties van omliggende gemeenten is Antwerpen na de Tweede Wereldoorlog snel gegroeid, al is het inwonertal van de tien stadsdistric</w:t>
      </w:r>
      <w:r w:rsidRPr="005E11ED">
        <w:rPr>
          <w:rFonts w:ascii="Verdana" w:hAnsi="Verdana"/>
          <w:color w:val="000000"/>
        </w:rPr>
        <w:softHyphen/>
        <w:t xml:space="preserve">ten de laatste tien jaar wat teruggelopen naar ± 447.000. </w:t>
      </w:r>
    </w:p>
    <w:p w:rsidR="00B4363F" w:rsidRPr="005E11ED" w:rsidRDefault="00B4363F" w:rsidP="00B4363F">
      <w:pPr>
        <w:pStyle w:val="BusTic1"/>
        <w:rPr>
          <w:rFonts w:ascii="Verdana" w:hAnsi="Verdana"/>
          <w:color w:val="000000"/>
        </w:rPr>
      </w:pPr>
      <w:r w:rsidRPr="005E11ED">
        <w:rPr>
          <w:rFonts w:ascii="Verdana" w:hAnsi="Verdana"/>
          <w:color w:val="000000"/>
        </w:rPr>
        <w:t>Het oude stads</w:t>
      </w:r>
      <w:r w:rsidRPr="005E11ED">
        <w:rPr>
          <w:rFonts w:ascii="Verdana" w:hAnsi="Verdana"/>
          <w:color w:val="000000"/>
        </w:rPr>
        <w:softHyphen/>
        <w:t xml:space="preserve">centrum is te voet gemakkelijk te doorkruisen. </w:t>
      </w:r>
    </w:p>
    <w:p w:rsidR="00B4363F" w:rsidRPr="005E11ED" w:rsidRDefault="00B4363F" w:rsidP="00B4363F">
      <w:pPr>
        <w:pStyle w:val="BusTic1"/>
        <w:rPr>
          <w:rFonts w:ascii="Verdana" w:hAnsi="Verdana"/>
          <w:color w:val="000000"/>
        </w:rPr>
      </w:pPr>
      <w:r w:rsidRPr="005E11ED">
        <w:rPr>
          <w:rFonts w:ascii="Verdana" w:hAnsi="Verdana"/>
          <w:color w:val="000000"/>
        </w:rPr>
        <w:t>De belangrijkste monu</w:t>
      </w:r>
      <w:r w:rsidRPr="005E11ED">
        <w:rPr>
          <w:rFonts w:ascii="Verdana" w:hAnsi="Verdana"/>
          <w:color w:val="000000"/>
        </w:rPr>
        <w:softHyphen/>
        <w:t xml:space="preserve">menten liggen op loopafstand van elkaar. </w:t>
      </w:r>
    </w:p>
    <w:p w:rsidR="00B4363F" w:rsidRPr="005E11ED" w:rsidRDefault="00B4363F" w:rsidP="00B4363F">
      <w:pPr>
        <w:pStyle w:val="BusTic1"/>
        <w:rPr>
          <w:rFonts w:ascii="Verdana" w:hAnsi="Verdana"/>
          <w:color w:val="000000"/>
        </w:rPr>
      </w:pPr>
      <w:r w:rsidRPr="005E11ED">
        <w:rPr>
          <w:rFonts w:ascii="Verdana" w:hAnsi="Verdana"/>
          <w:color w:val="000000"/>
        </w:rPr>
        <w:t>De brede Schelde en de grote zeehaven geven de stad al eeuwenlang echt stedelijke allure.</w:t>
      </w:r>
    </w:p>
    <w:p w:rsidR="00B4363F" w:rsidRPr="005E11ED" w:rsidRDefault="00B4363F" w:rsidP="00B4363F">
      <w:pPr>
        <w:pStyle w:val="BusTic1"/>
        <w:rPr>
          <w:rFonts w:ascii="Verdana" w:hAnsi="Verdana"/>
          <w:color w:val="000000"/>
        </w:rPr>
      </w:pPr>
      <w:r w:rsidRPr="005E11ED">
        <w:rPr>
          <w:rFonts w:ascii="Verdana" w:hAnsi="Verdana"/>
          <w:color w:val="000000"/>
        </w:rPr>
        <w:t xml:space="preserve">Handelsvolk uit alle windstreken maakte van de stad een kosmopolitisch centrum. </w:t>
      </w:r>
    </w:p>
    <w:p w:rsidR="00B4363F" w:rsidRPr="005E11ED" w:rsidRDefault="00B4363F" w:rsidP="00B4363F">
      <w:pPr>
        <w:pStyle w:val="BusTic1"/>
        <w:rPr>
          <w:rFonts w:ascii="Verdana" w:hAnsi="Verdana"/>
          <w:color w:val="000000"/>
        </w:rPr>
      </w:pPr>
      <w:r w:rsidRPr="005E11ED">
        <w:rPr>
          <w:rFonts w:ascii="Verdana" w:hAnsi="Verdana"/>
          <w:color w:val="000000"/>
        </w:rPr>
        <w:t xml:space="preserve">De rivier bracht tegenslag én voorspoed. </w:t>
      </w:r>
    </w:p>
    <w:p w:rsidR="00B4363F" w:rsidRPr="005E11ED" w:rsidRDefault="00B4363F" w:rsidP="00B4363F">
      <w:pPr>
        <w:pStyle w:val="BusTic1"/>
        <w:rPr>
          <w:rFonts w:ascii="Verdana" w:hAnsi="Verdana"/>
          <w:color w:val="000000"/>
        </w:rPr>
      </w:pPr>
      <w:r w:rsidRPr="005E11ED">
        <w:rPr>
          <w:rFonts w:ascii="Verdana" w:hAnsi="Verdana"/>
          <w:color w:val="000000"/>
        </w:rPr>
        <w:t>Ze voerde de Noor</w:t>
      </w:r>
      <w:r w:rsidRPr="005E11ED">
        <w:rPr>
          <w:rFonts w:ascii="Verdana" w:hAnsi="Verdana"/>
          <w:color w:val="000000"/>
        </w:rPr>
        <w:softHyphen/>
        <w:t xml:space="preserve">mannen aan die de prille stad in 836 platbrandden. </w:t>
      </w:r>
    </w:p>
    <w:p w:rsidR="00B4363F" w:rsidRPr="005E11ED" w:rsidRDefault="00B4363F" w:rsidP="00B4363F">
      <w:pPr>
        <w:pStyle w:val="BusTic1"/>
        <w:rPr>
          <w:rFonts w:ascii="Verdana" w:hAnsi="Verdana"/>
          <w:color w:val="000000"/>
        </w:rPr>
      </w:pPr>
      <w:r w:rsidRPr="005E11ED">
        <w:rPr>
          <w:rFonts w:ascii="Verdana" w:hAnsi="Verdana"/>
          <w:color w:val="000000"/>
        </w:rPr>
        <w:t>Maar ook rijke koop</w:t>
      </w:r>
      <w:r w:rsidRPr="005E11ED">
        <w:rPr>
          <w:rFonts w:ascii="Verdana" w:hAnsi="Verdana"/>
          <w:color w:val="000000"/>
        </w:rPr>
        <w:softHyphen/>
        <w:t>vaardijschepen vonden dankzij de Schelde hun weg naar Antwerpen om er handel te drijven.</w:t>
      </w:r>
    </w:p>
    <w:p w:rsidR="00B4363F" w:rsidRPr="005E11ED" w:rsidRDefault="00B4363F" w:rsidP="00B4363F">
      <w:pPr>
        <w:pStyle w:val="BusTic1"/>
        <w:rPr>
          <w:rFonts w:ascii="Verdana" w:hAnsi="Verdana"/>
          <w:color w:val="000000"/>
        </w:rPr>
      </w:pPr>
      <w:r w:rsidRPr="005E11ED">
        <w:rPr>
          <w:rFonts w:ascii="Verdana" w:hAnsi="Verdana"/>
          <w:color w:val="000000"/>
        </w:rPr>
        <w:t>Antwerpen is ook een kunst</w:t>
      </w:r>
      <w:r w:rsidRPr="005E11ED">
        <w:rPr>
          <w:rFonts w:ascii="Verdana" w:hAnsi="Verdana"/>
          <w:color w:val="000000"/>
        </w:rPr>
        <w:noBreakHyphen/>
        <w:t xml:space="preserve"> en cultuurstad. </w:t>
      </w:r>
    </w:p>
    <w:p w:rsidR="00B4363F" w:rsidRPr="005E11ED" w:rsidRDefault="00B4363F" w:rsidP="00B4363F">
      <w:pPr>
        <w:pStyle w:val="BusTic1"/>
        <w:rPr>
          <w:rFonts w:ascii="Verdana" w:hAnsi="Verdana"/>
          <w:color w:val="000000"/>
        </w:rPr>
      </w:pPr>
      <w:r w:rsidRPr="005E11ED">
        <w:rPr>
          <w:rFonts w:ascii="Verdana" w:hAnsi="Verdana"/>
          <w:color w:val="000000"/>
        </w:rPr>
        <w:t>Het is een stad vol barokke zwier, stad van Rubens en Vlaamse gezelligheid. `Deze stad is verrukke</w:t>
      </w:r>
      <w:r w:rsidRPr="005E11ED">
        <w:rPr>
          <w:rFonts w:ascii="Verdana" w:hAnsi="Verdana"/>
          <w:color w:val="000000"/>
        </w:rPr>
        <w:softHyphen/>
        <w:t xml:space="preserve">lijk', schreef Victor Hugo toen hij in augustus 1837 Vlaanderen bezocht. </w:t>
      </w:r>
    </w:p>
    <w:p w:rsidR="00B4363F" w:rsidRPr="005E11ED" w:rsidRDefault="00B4363F" w:rsidP="00B4363F">
      <w:pPr>
        <w:pStyle w:val="BusTic1"/>
        <w:rPr>
          <w:rFonts w:ascii="Verdana" w:hAnsi="Verdana"/>
          <w:color w:val="000000"/>
        </w:rPr>
      </w:pPr>
      <w:r w:rsidRPr="005E11ED">
        <w:rPr>
          <w:rFonts w:ascii="Verdana" w:hAnsi="Verdana"/>
          <w:color w:val="000000"/>
        </w:rPr>
        <w:t>In Antwerpen kwam hij ogen tekort: `Schilderingen in de kerken, beeld</w:t>
      </w:r>
      <w:r w:rsidRPr="005E11ED">
        <w:rPr>
          <w:rFonts w:ascii="Verdana" w:hAnsi="Verdana"/>
          <w:color w:val="000000"/>
        </w:rPr>
        <w:softHyphen/>
        <w:t xml:space="preserve">houwwerk op de huizen, Rubens in de kapelletjes, Verbruggen op de gevels; het krioelt hier van de kunst.' Honderdvijftig jaar later is dat niet anders. </w:t>
      </w:r>
    </w:p>
    <w:p w:rsidR="00B4363F" w:rsidRPr="005E11ED" w:rsidRDefault="00B4363F" w:rsidP="00B4363F">
      <w:pPr>
        <w:pStyle w:val="BusTic1"/>
        <w:rPr>
          <w:rFonts w:ascii="Verdana" w:hAnsi="Verdana"/>
          <w:color w:val="000000"/>
        </w:rPr>
      </w:pPr>
      <w:r w:rsidRPr="005E11ED">
        <w:rPr>
          <w:rFonts w:ascii="Verdana" w:hAnsi="Verdana"/>
          <w:color w:val="000000"/>
        </w:rPr>
        <w:t xml:space="preserve">De meeste musea zijn op maandag gesloten. </w:t>
      </w:r>
    </w:p>
    <w:p w:rsidR="00B4363F" w:rsidRPr="005E11ED" w:rsidRDefault="00B4363F" w:rsidP="00B4363F">
      <w:pPr>
        <w:pStyle w:val="BusTic1"/>
        <w:rPr>
          <w:rFonts w:ascii="Verdana" w:hAnsi="Verdana"/>
          <w:color w:val="000000"/>
        </w:rPr>
      </w:pPr>
      <w:r w:rsidRPr="005E11ED">
        <w:rPr>
          <w:rFonts w:ascii="Verdana" w:hAnsi="Verdana"/>
          <w:color w:val="000000"/>
        </w:rPr>
        <w:t>Ook op de feestda</w:t>
      </w:r>
      <w:r w:rsidRPr="005E11ED">
        <w:rPr>
          <w:rFonts w:ascii="Verdana" w:hAnsi="Verdana"/>
          <w:color w:val="000000"/>
        </w:rPr>
        <w:softHyphen/>
        <w:t xml:space="preserve">gen 1 en 2 januari, 1 mei, Hemelvaartsdag, 1 en 2 november en 25 en 26 december zijn nagenoeg alle Antwerpse musea dicht. </w:t>
      </w:r>
    </w:p>
    <w:p w:rsidR="00B4363F" w:rsidRDefault="00B4363F" w:rsidP="00B4363F">
      <w:pPr>
        <w:pStyle w:val="BusTic1"/>
        <w:rPr>
          <w:rFonts w:ascii="Verdana" w:hAnsi="Verdana"/>
          <w:color w:val="000000"/>
        </w:rPr>
      </w:pPr>
      <w:r w:rsidRPr="005E11ED">
        <w:rPr>
          <w:rFonts w:ascii="Verdana" w:hAnsi="Verdana"/>
          <w:color w:val="000000"/>
        </w:rPr>
        <w:t xml:space="preserve">De bekendste musea zijn het Rubenshuis, het Nationaal Scheepvaartmuseum `Het Steen', het Museum </w:t>
      </w:r>
      <w:proofErr w:type="spellStart"/>
      <w:r w:rsidRPr="005E11ED">
        <w:rPr>
          <w:rFonts w:ascii="Verdana" w:hAnsi="Verdana"/>
          <w:color w:val="000000"/>
        </w:rPr>
        <w:t>Plantin</w:t>
      </w:r>
      <w:r w:rsidRPr="005E11ED">
        <w:rPr>
          <w:rFonts w:ascii="Verdana" w:hAnsi="Verdana"/>
          <w:color w:val="000000"/>
        </w:rPr>
        <w:noBreakHyphen/>
        <w:t>Moretus</w:t>
      </w:r>
      <w:proofErr w:type="spellEnd"/>
      <w:r w:rsidRPr="005E11ED">
        <w:rPr>
          <w:rFonts w:ascii="Verdana" w:hAnsi="Verdana"/>
          <w:color w:val="000000"/>
        </w:rPr>
        <w:t xml:space="preserve"> en het Museum Vleeshuis.</w:t>
      </w:r>
    </w:p>
    <w:p w:rsidR="005E11ED" w:rsidRPr="005E11ED" w:rsidRDefault="005E11ED" w:rsidP="005E11E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color w:val="00000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5E11ED" w:rsidRPr="005E11ED" w:rsidTr="005E11ED">
        <w:trPr>
          <w:trHeight w:val="737"/>
        </w:trPr>
        <w:tc>
          <w:tcPr>
            <w:tcW w:w="10399" w:type="dxa"/>
            <w:shd w:val="clear" w:color="auto" w:fill="auto"/>
            <w:vAlign w:val="center"/>
            <w:hideMark/>
          </w:tcPr>
          <w:p w:rsidR="00B4363F" w:rsidRPr="005E11ED" w:rsidRDefault="00B4363F">
            <w:pPr>
              <w:spacing w:line="276" w:lineRule="auto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5E11ED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  <w:r w:rsidRPr="005E11ED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tbl>
            <w:tblPr>
              <w:tblW w:w="3001" w:type="pct"/>
              <w:jc w:val="center"/>
              <w:tblCellSpacing w:w="15" w:type="dxa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threeDEmboss" w:sz="6" w:space="0" w:color="auto"/>
                <w:insideV w:val="threeDEmboss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41"/>
              <w:gridCol w:w="4343"/>
            </w:tblGrid>
            <w:tr w:rsidR="005E11ED" w:rsidRPr="006D231B">
              <w:trPr>
                <w:tblCellSpacing w:w="15" w:type="dxa"/>
                <w:jc w:val="center"/>
              </w:trPr>
              <w:tc>
                <w:tcPr>
                  <w:tcW w:w="1708" w:type="dxa"/>
                  <w:tcBorders>
                    <w:top w:val="threeDEmboss" w:sz="6" w:space="0" w:color="auto"/>
                    <w:left w:val="threeDEmboss" w:sz="6" w:space="0" w:color="auto"/>
                    <w:bottom w:val="threeDEmboss" w:sz="6" w:space="0" w:color="auto"/>
                    <w:right w:val="threeDEmboss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363F" w:rsidRPr="005E11ED" w:rsidRDefault="00B4363F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5E11ED">
                    <w:rPr>
                      <w:rFonts w:ascii="Verdana" w:hAnsi="Verdana" w:cstheme="minorHAnsi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679B8214" wp14:editId="53DA2DEE">
                        <wp:extent cx="254635" cy="278130"/>
                        <wp:effectExtent l="0" t="0" r="0" b="7620"/>
                        <wp:docPr id="1" name="Afbeelding 1" descr="Beschrijving: netpic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 descr="Beschrijving: netpic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63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Borders>
                    <w:top w:val="threeDEmboss" w:sz="6" w:space="0" w:color="auto"/>
                    <w:left w:val="threeDEmboss" w:sz="6" w:space="0" w:color="auto"/>
                    <w:bottom w:val="threeDEmboss" w:sz="6" w:space="0" w:color="auto"/>
                    <w:right w:val="threeDEmboss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363F" w:rsidRPr="005E11ED" w:rsidRDefault="00B4363F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5E11ED">
                    <w:rPr>
                      <w:rFonts w:ascii="Verdana" w:hAnsi="Verdana" w:cstheme="minorHAnsi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Bekijk het verloop van deze snelweg op Autosnelwegen.net</w:t>
                  </w:r>
                </w:p>
              </w:tc>
            </w:tr>
          </w:tbl>
          <w:p w:rsidR="00B4363F" w:rsidRPr="005E11ED" w:rsidRDefault="00B4363F">
            <w:pPr>
              <w:spacing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5E11ED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bij Autosnelwegen.nl en R. </w:t>
            </w:r>
            <w:proofErr w:type="spellStart"/>
            <w:r w:rsidRPr="005E11ED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5E11ED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.  </w:t>
            </w:r>
          </w:p>
          <w:p w:rsidR="00B4363F" w:rsidRPr="005E11ED" w:rsidRDefault="00B4363F">
            <w:pPr>
              <w:spacing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5E11ED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Overname van gegevens is toegestaan met bronvermelding.</w:t>
            </w:r>
          </w:p>
          <w:p w:rsidR="00B4363F" w:rsidRPr="005E11ED" w:rsidRDefault="00B4363F">
            <w:pPr>
              <w:spacing w:line="276" w:lineRule="auto"/>
              <w:jc w:val="center"/>
              <w:rPr>
                <w:rFonts w:ascii="Verdana" w:hAnsi="Verdana" w:cstheme="minorHAnsi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  <w:r w:rsidRPr="005E11ED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28-10-2006.</w:t>
            </w:r>
          </w:p>
        </w:tc>
      </w:tr>
    </w:tbl>
    <w:p w:rsidR="00B4363F" w:rsidRPr="005E11ED" w:rsidRDefault="00B4363F" w:rsidP="00B4363F">
      <w:pPr>
        <w:rPr>
          <w:rStyle w:val="Europaweg"/>
          <w:b w:val="0"/>
          <w:lang w:val="nl-NL"/>
        </w:rPr>
      </w:pPr>
    </w:p>
    <w:p w:rsidR="00762F5A" w:rsidRPr="005E11ED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A63239" w:rsidRPr="005E11ED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RPr="005E11ED" w:rsidSect="007A2B79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2D" w:rsidRDefault="00121D2D" w:rsidP="007A2B79">
      <w:r>
        <w:separator/>
      </w:r>
    </w:p>
  </w:endnote>
  <w:endnote w:type="continuationSeparator" w:id="0">
    <w:p w:rsidR="00121D2D" w:rsidRDefault="00121D2D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6D231B" w:rsidRPr="006D231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2D" w:rsidRDefault="00121D2D" w:rsidP="007A2B79">
      <w:r>
        <w:separator/>
      </w:r>
    </w:p>
  </w:footnote>
  <w:footnote w:type="continuationSeparator" w:id="0">
    <w:p w:rsidR="00121D2D" w:rsidRDefault="00121D2D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4128C7F5" wp14:editId="548BD83F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5E11ED" w:rsidRPr="005E11ED">
      <w:rPr>
        <w:rStyle w:val="Autobaan"/>
      </w:rPr>
      <w:t>A76</w:t>
    </w:r>
    <w:r w:rsidR="005E11ED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D349C1"/>
    <w:multiLevelType w:val="hybridMultilevel"/>
    <w:tmpl w:val="4D263FDE"/>
    <w:lvl w:ilvl="0" w:tplc="70B0AA4A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B033CD"/>
    <w:multiLevelType w:val="hybridMultilevel"/>
    <w:tmpl w:val="09A6A5D4"/>
    <w:lvl w:ilvl="0" w:tplc="DED2A044">
      <w:start w:val="1"/>
      <w:numFmt w:val="bullet"/>
      <w:lvlText w:val=""/>
      <w:lvlJc w:val="left"/>
      <w:pPr>
        <w:tabs>
          <w:tab w:val="num" w:pos="215"/>
        </w:tabs>
        <w:ind w:left="215" w:hanging="215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6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7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64"/>
  </w:num>
  <w:num w:numId="3">
    <w:abstractNumId w:val="29"/>
  </w:num>
  <w:num w:numId="4">
    <w:abstractNumId w:val="13"/>
  </w:num>
  <w:num w:numId="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</w:num>
  <w:num w:numId="50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3"/>
  </w:num>
  <w:num w:numId="67">
    <w:abstractNumId w:val="33"/>
  </w:num>
  <w:num w:numId="68">
    <w:abstractNumId w:val="2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DD2"/>
    <w:rsid w:val="00121D2D"/>
    <w:rsid w:val="001B0768"/>
    <w:rsid w:val="001D64BE"/>
    <w:rsid w:val="001F2AC5"/>
    <w:rsid w:val="002221B7"/>
    <w:rsid w:val="00275D6D"/>
    <w:rsid w:val="002A65F5"/>
    <w:rsid w:val="002B29A5"/>
    <w:rsid w:val="002F6A8B"/>
    <w:rsid w:val="00330EC1"/>
    <w:rsid w:val="00343FFB"/>
    <w:rsid w:val="00375508"/>
    <w:rsid w:val="003B734B"/>
    <w:rsid w:val="004435A4"/>
    <w:rsid w:val="004B0A15"/>
    <w:rsid w:val="004F49EB"/>
    <w:rsid w:val="00522CF5"/>
    <w:rsid w:val="00553B72"/>
    <w:rsid w:val="005D0E3B"/>
    <w:rsid w:val="005E11ED"/>
    <w:rsid w:val="006226E1"/>
    <w:rsid w:val="00630A26"/>
    <w:rsid w:val="00687CFF"/>
    <w:rsid w:val="00695640"/>
    <w:rsid w:val="006A4E41"/>
    <w:rsid w:val="006B0288"/>
    <w:rsid w:val="006B6011"/>
    <w:rsid w:val="006C3B72"/>
    <w:rsid w:val="006D231B"/>
    <w:rsid w:val="00732328"/>
    <w:rsid w:val="00762F5A"/>
    <w:rsid w:val="007854B0"/>
    <w:rsid w:val="007A2B79"/>
    <w:rsid w:val="007C5E0F"/>
    <w:rsid w:val="007E779C"/>
    <w:rsid w:val="0083246E"/>
    <w:rsid w:val="00862C18"/>
    <w:rsid w:val="00867836"/>
    <w:rsid w:val="008D0BAE"/>
    <w:rsid w:val="009F1975"/>
    <w:rsid w:val="00A63239"/>
    <w:rsid w:val="00A63BD1"/>
    <w:rsid w:val="00A644E1"/>
    <w:rsid w:val="00A8267D"/>
    <w:rsid w:val="00AA7E3C"/>
    <w:rsid w:val="00AD1C0A"/>
    <w:rsid w:val="00B4363F"/>
    <w:rsid w:val="00B6539F"/>
    <w:rsid w:val="00B76B49"/>
    <w:rsid w:val="00BC7C6A"/>
    <w:rsid w:val="00BD0AC1"/>
    <w:rsid w:val="00BF56E5"/>
    <w:rsid w:val="00C075CE"/>
    <w:rsid w:val="00C56E7A"/>
    <w:rsid w:val="00C65AE8"/>
    <w:rsid w:val="00C75D61"/>
    <w:rsid w:val="00CA408D"/>
    <w:rsid w:val="00CB7D9C"/>
    <w:rsid w:val="00D01349"/>
    <w:rsid w:val="00D51E15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14055"/>
    <w:rsid w:val="00F35C87"/>
    <w:rsid w:val="00F8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qFormat/>
    <w:rsid w:val="00B4363F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qFormat/>
    <w:rsid w:val="00B4363F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autosnelwegen.net/img/S_landsgrens.gif" TargetMode="External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http://www.autosnelwegen.net/img/S_D_Oval.gif" TargetMode="External"/><Relationship Id="rId19" Type="http://schemas.openxmlformats.org/officeDocument/2006/relationships/hyperlink" Target="http://autosnelwegen.net/a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2007</Words>
  <Characters>11040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6</cp:revision>
  <cp:lastPrinted>2011-10-21T09:12:00Z</cp:lastPrinted>
  <dcterms:created xsi:type="dcterms:W3CDTF">2011-10-27T09:18:00Z</dcterms:created>
  <dcterms:modified xsi:type="dcterms:W3CDTF">2011-10-29T09:04:00Z</dcterms:modified>
</cp:coreProperties>
</file>