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E83BF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83BF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83BF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E83BF6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83BF6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E83BF6" w:rsidRPr="00E83BF6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E83BF6">
        <w:rPr>
          <w:rFonts w:ascii="Verdana" w:hAnsi="Verdana"/>
          <w:b/>
          <w:bCs/>
          <w:lang w:val="nl-NL"/>
        </w:rPr>
        <w:t xml:space="preserve"> </w:t>
      </w:r>
    </w:p>
    <w:p w:rsidR="002221B7" w:rsidRPr="00E83BF6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E83BF6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E83BF6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128CE3B7" wp14:editId="4208AA37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E83BF6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E83BF6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E83BF6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E83BF6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E83BF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F13D0D" w:rsidRPr="00E83BF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35</w:t>
            </w:r>
          </w:p>
        </w:tc>
      </w:tr>
    </w:tbl>
    <w:p w:rsidR="007A2B79" w:rsidRPr="00E83BF6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E83BF6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E83BF6">
        <w:rPr>
          <w:rFonts w:ascii="Verdana" w:hAnsi="Verdana"/>
          <w:b/>
          <w:bCs/>
          <w:sz w:val="72"/>
          <w:szCs w:val="72"/>
          <w:lang w:val="nl-NL"/>
        </w:rPr>
        <w:t>Almelo - Enschede</w:t>
      </w:r>
      <w:r w:rsidR="007A2B79" w:rsidRPr="00E83BF6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E83BF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83BF6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E83BF6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E83BF6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E83BF6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E83BF6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E83BF6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E83BF6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E83BF6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E83BF6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E83BF6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E83BF6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E83BF6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352449" w:rsidRPr="00E83BF6" w:rsidRDefault="00352449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13D0D" w:rsidRPr="00352449" w:rsidTr="00E83BF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F13D0D" w:rsidRPr="00352449" w:rsidRDefault="00F13D0D" w:rsidP="00B65930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52449">
              <w:rPr>
                <w:rFonts w:ascii="Verdana" w:hAnsi="Verdana"/>
                <w:b/>
              </w:rPr>
              <w:t xml:space="preserve">De </w:t>
            </w:r>
            <w:r w:rsidR="00B65930">
              <w:rPr>
                <w:rFonts w:ascii="Verdana" w:hAnsi="Verdana"/>
                <w:b/>
              </w:rPr>
              <w:t xml:space="preserve"> </w:t>
            </w:r>
            <w:bookmarkStart w:id="0" w:name="_GoBack"/>
            <w:bookmarkEnd w:id="0"/>
            <w:r w:rsidRPr="00352449">
              <w:rPr>
                <w:rFonts w:ascii="Verdana" w:hAnsi="Verdana"/>
                <w:b/>
                <w:noProof/>
                <w:lang w:eastAsia="zh-CN"/>
              </w:rPr>
              <w:drawing>
                <wp:inline distT="0" distB="0" distL="0" distR="0" wp14:anchorId="0DCA1D3D" wp14:editId="1DD072FF">
                  <wp:extent cx="360045" cy="230505"/>
                  <wp:effectExtent l="0" t="0" r="1905" b="0"/>
                  <wp:docPr id="18" name="Afbeelding 18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</w:rPr>
              <w:t xml:space="preserve"> = 19 km lang.</w:t>
            </w:r>
          </w:p>
        </w:tc>
      </w:tr>
      <w:tr w:rsidR="00F13D0D" w:rsidRPr="00352449" w:rsidTr="00E83BF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52449">
              <w:rPr>
                <w:rFonts w:ascii="Verdana" w:hAnsi="Verdana"/>
                <w:b/>
              </w:rPr>
              <w:t>Almelo – Enschede.</w:t>
            </w:r>
          </w:p>
        </w:tc>
      </w:tr>
      <w:tr w:rsidR="00F13D0D" w:rsidRPr="00352449" w:rsidTr="00E83BF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352449">
              <w:rPr>
                <w:rStyle w:val="Europaweg"/>
                <w:rFonts w:cs="Times New Roman"/>
              </w:rPr>
              <w:t>E</w:t>
            </w:r>
            <w:r w:rsidRPr="00352449">
              <w:rPr>
                <w:rFonts w:ascii="Verdana" w:hAnsi="Verdana"/>
                <w:b/>
              </w:rPr>
              <w:t xml:space="preserve">   = Europaweg  </w:t>
            </w:r>
            <w:r w:rsidRPr="00352449">
              <w:rPr>
                <w:rStyle w:val="Plaats"/>
                <w:rFonts w:ascii="Verdana" w:hAnsi="Verdana" w:cs="Times New Roman"/>
              </w:rPr>
              <w:t>N</w:t>
            </w:r>
            <w:r w:rsidRPr="00352449">
              <w:rPr>
                <w:rFonts w:ascii="Verdana" w:hAnsi="Verdana"/>
                <w:b/>
              </w:rPr>
              <w:t xml:space="preserve">  = Provincialenweg.</w:t>
            </w:r>
          </w:p>
        </w:tc>
      </w:tr>
    </w:tbl>
    <w:p w:rsidR="00352449" w:rsidRDefault="00352449" w:rsidP="00F13D0D">
      <w:pPr>
        <w:pStyle w:val="Alinia6"/>
        <w:rPr>
          <w:rStyle w:val="Plaats"/>
          <w:rFonts w:ascii="Verdana" w:hAnsi="Verdana"/>
          <w:szCs w:val="24"/>
        </w:rPr>
      </w:pPr>
    </w:p>
    <w:p w:rsidR="00F13D0D" w:rsidRPr="00352449" w:rsidRDefault="00F13D0D" w:rsidP="00F13D0D">
      <w:pPr>
        <w:pStyle w:val="Alinia6"/>
        <w:rPr>
          <w:szCs w:val="24"/>
        </w:rPr>
      </w:pPr>
      <w:r w:rsidRPr="00352449">
        <w:rPr>
          <w:rStyle w:val="Plaats"/>
          <w:rFonts w:ascii="Verdana" w:hAnsi="Verdana"/>
          <w:szCs w:val="24"/>
        </w:rPr>
        <w:t>Nijverdal</w:t>
      </w:r>
      <w:r w:rsidRPr="00352449">
        <w:rPr>
          <w:szCs w:val="24"/>
        </w:rPr>
        <w:t xml:space="preserve"> ± 25.000 inwoners.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naam</w:t>
      </w:r>
      <w:r w:rsidRPr="00352449">
        <w:rPr>
          <w:rFonts w:ascii="Verdana" w:hAnsi="Verdana"/>
          <w:b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 Nijverdal is afgeleid van nijverheid en</w:t>
      </w:r>
      <w:r w:rsidRPr="0035244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52449">
        <w:rPr>
          <w:rFonts w:ascii="Verdana" w:hAnsi="Verdana"/>
          <w:sz w:val="24"/>
          <w:szCs w:val="24"/>
        </w:rPr>
        <w:t>Reggedal</w:t>
      </w:r>
      <w:proofErr w:type="spellEnd"/>
      <w:r w:rsidRPr="00352449">
        <w:rPr>
          <w:rFonts w:ascii="Verdana" w:hAnsi="Verdana"/>
          <w:sz w:val="24"/>
          <w:szCs w:val="24"/>
        </w:rPr>
        <w:t>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naam verwijst naar de wortels van Nijverdal in de textielindustrie.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Nijverdal ligt op de kruising van de rivier De Regge en de straatweg van Almelo en Zwolle, die in 1829 werd aangelegd.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Ook ligt Nijverdal aan de voet van de Sallandse Heuvelrug op de grens van Twente en Salland.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Nijverdal is gevestigd op de plek van het vroegere </w:t>
      </w:r>
      <w:proofErr w:type="spellStart"/>
      <w:r w:rsidRPr="00352449">
        <w:rPr>
          <w:rFonts w:ascii="Verdana" w:hAnsi="Verdana"/>
          <w:sz w:val="24"/>
          <w:szCs w:val="24"/>
        </w:rPr>
        <w:t>Noetsele</w:t>
      </w:r>
      <w:proofErr w:type="spellEnd"/>
      <w:r w:rsidRPr="00352449">
        <w:rPr>
          <w:rFonts w:ascii="Verdana" w:hAnsi="Verdana"/>
          <w:sz w:val="24"/>
          <w:szCs w:val="24"/>
        </w:rPr>
        <w:t xml:space="preserve"> door de </w:t>
      </w:r>
      <w:proofErr w:type="spellStart"/>
      <w:r w:rsidRPr="00352449">
        <w:rPr>
          <w:rFonts w:ascii="Verdana" w:hAnsi="Verdana"/>
          <w:sz w:val="24"/>
          <w:szCs w:val="24"/>
        </w:rPr>
        <w:t>de</w:t>
      </w:r>
      <w:proofErr w:type="spellEnd"/>
      <w:r w:rsidRPr="00352449">
        <w:rPr>
          <w:rFonts w:ascii="Verdana" w:hAnsi="Verdana"/>
          <w:sz w:val="24"/>
          <w:szCs w:val="24"/>
        </w:rPr>
        <w:t xml:space="preserve"> Nederlandse </w:t>
      </w:r>
      <w:proofErr w:type="spellStart"/>
      <w:r w:rsidRPr="00352449">
        <w:rPr>
          <w:rFonts w:ascii="Verdana" w:hAnsi="Verdana"/>
          <w:sz w:val="24"/>
          <w:szCs w:val="24"/>
        </w:rPr>
        <w:t>Handel-Maatschappij</w:t>
      </w:r>
      <w:proofErr w:type="spellEnd"/>
      <w:r w:rsidRPr="00352449">
        <w:rPr>
          <w:rFonts w:ascii="Verdana" w:hAnsi="Verdana"/>
          <w:sz w:val="24"/>
          <w:szCs w:val="24"/>
        </w:rPr>
        <w:t xml:space="preserve"> welke er in 1836 in nauwe samenwerking met de Engelsman Thomas </w:t>
      </w:r>
      <w:proofErr w:type="spellStart"/>
      <w:r w:rsidRPr="00352449">
        <w:rPr>
          <w:rFonts w:ascii="Verdana" w:hAnsi="Verdana"/>
          <w:sz w:val="24"/>
          <w:szCs w:val="24"/>
        </w:rPr>
        <w:t>Ainsworth</w:t>
      </w:r>
      <w:proofErr w:type="spellEnd"/>
      <w:r w:rsidRPr="00352449">
        <w:rPr>
          <w:rFonts w:ascii="Verdana" w:hAnsi="Verdana"/>
          <w:sz w:val="24"/>
          <w:szCs w:val="24"/>
        </w:rPr>
        <w:t xml:space="preserve"> een fabriek (een weverij, spinnerij en een modelweverij) stichtte.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Rond 1850 openden de gebroeders </w:t>
      </w:r>
      <w:proofErr w:type="spellStart"/>
      <w:r w:rsidRPr="00352449">
        <w:rPr>
          <w:rFonts w:ascii="Verdana" w:hAnsi="Verdana"/>
          <w:sz w:val="24"/>
          <w:szCs w:val="24"/>
        </w:rPr>
        <w:t>Salomonson</w:t>
      </w:r>
      <w:proofErr w:type="spellEnd"/>
      <w:r w:rsidRPr="00352449">
        <w:rPr>
          <w:rFonts w:ascii="Verdana" w:hAnsi="Verdana"/>
          <w:sz w:val="24"/>
          <w:szCs w:val="24"/>
        </w:rPr>
        <w:t xml:space="preserve"> de Koninklijke Stoom Weverij, waardoor er een einde kwam aan de thuisnijverheid.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Nijverdal is de enige plaats in Nederland waar goud gedolven is.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Er is een officiële concessie afgegeven voor het delven van goud.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b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Ten zuiden van Nijverdal ligt de Holterberg.</w:t>
      </w:r>
    </w:p>
    <w:p w:rsidR="00E83BF6" w:rsidRDefault="00E83BF6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p w:rsid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Uitrit.32 Wierden.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N350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Rijssen.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A53829" wp14:editId="366859BB">
                  <wp:extent cx="360045" cy="230505"/>
                  <wp:effectExtent l="0" t="0" r="1905" b="0"/>
                  <wp:docPr id="17" name="Afbeelding 17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N350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Wierden.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pStyle w:val="Alinia6"/>
        <w:rPr>
          <w:szCs w:val="24"/>
        </w:rPr>
      </w:pPr>
      <w:r w:rsidRPr="00352449">
        <w:rPr>
          <w:rStyle w:val="Plaats"/>
          <w:rFonts w:ascii="Verdana" w:hAnsi="Verdana"/>
          <w:szCs w:val="24"/>
        </w:rPr>
        <w:t>Wierden</w:t>
      </w:r>
      <w:r w:rsidRPr="00352449">
        <w:rPr>
          <w:szCs w:val="24"/>
        </w:rPr>
        <w:t xml:space="preserve"> ± 23.324 inwoners.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Het dorp Wierden ligt tussen het Twentekanaal en het natuurgebied </w:t>
      </w:r>
      <w:proofErr w:type="spellStart"/>
      <w:r w:rsidRPr="00352449">
        <w:rPr>
          <w:rFonts w:ascii="Verdana" w:hAnsi="Verdana"/>
          <w:sz w:val="24"/>
          <w:szCs w:val="24"/>
        </w:rPr>
        <w:t>Wierdenseveld</w:t>
      </w:r>
      <w:proofErr w:type="spellEnd"/>
      <w:r w:rsidRPr="00352449">
        <w:rPr>
          <w:rFonts w:ascii="Verdana" w:hAnsi="Verdana"/>
          <w:sz w:val="24"/>
          <w:szCs w:val="24"/>
        </w:rPr>
        <w:t>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Het dorp Wierden was omstreeks 1400 een pleisterplaats aan de grote heirwegen van Deventer en Zwolle naar Duitsland.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Een grote waterplas van "een uur </w:t>
      </w:r>
      <w:proofErr w:type="spellStart"/>
      <w:r w:rsidRPr="00352449">
        <w:rPr>
          <w:rFonts w:ascii="Verdana" w:hAnsi="Verdana"/>
          <w:sz w:val="24"/>
          <w:szCs w:val="24"/>
        </w:rPr>
        <w:t>gaans</w:t>
      </w:r>
      <w:proofErr w:type="spellEnd"/>
      <w:r w:rsidRPr="00352449">
        <w:rPr>
          <w:rFonts w:ascii="Verdana" w:hAnsi="Verdana"/>
          <w:sz w:val="24"/>
          <w:szCs w:val="24"/>
        </w:rPr>
        <w:t xml:space="preserve">" scheidde Wierden van Almelo.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 verbinding had tot omstreeks 1405 plaats per schuit.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1405 werd namelijk een dijk aan gelegd.</w:t>
      </w:r>
    </w:p>
    <w:p w:rsidR="00F13D0D" w:rsidRPr="00352449" w:rsidRDefault="00F13D0D" w:rsidP="00F13D0D">
      <w:pPr>
        <w:pStyle w:val="Alinia6"/>
        <w:rPr>
          <w:rStyle w:val="Beziens"/>
          <w:sz w:val="24"/>
        </w:rPr>
      </w:pPr>
      <w:r w:rsidRPr="00352449">
        <w:rPr>
          <w:rStyle w:val="Beziens"/>
          <w:sz w:val="24"/>
        </w:rPr>
        <w:t>De naam Wierden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In verband met de ligging van een grote waterplas tussen Wierden en Almelo wordt de naam Wierden uitgelegd.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Het zou te maken hebben met een kunstmatige hoogte ter bescherming tegen het water, zoals terpen, </w:t>
      </w:r>
      <w:proofErr w:type="spellStart"/>
      <w:r w:rsidRPr="00352449">
        <w:rPr>
          <w:sz w:val="24"/>
          <w:szCs w:val="24"/>
        </w:rPr>
        <w:t>hillen</w:t>
      </w:r>
      <w:proofErr w:type="spellEnd"/>
      <w:r w:rsidRPr="00352449">
        <w:rPr>
          <w:sz w:val="24"/>
          <w:szCs w:val="24"/>
        </w:rPr>
        <w:t xml:space="preserve">, warden, Wierden.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Volgens velen lijkt deze afleiding niet waarschijnlijk, aangezien deze terpen of Wierden hoofdzakelijk in het noorden van Nederland voorkomen.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Het is zeker dat de naam Wierden is afgeleid van </w:t>
      </w: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 zou kunnen betekenen "bevloeide strook grasland langs een rivier".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In het Overijssels schattingsregister treffen we als omschrijving aan: </w:t>
      </w:r>
      <w:proofErr w:type="spellStart"/>
      <w:r w:rsidRPr="00352449">
        <w:rPr>
          <w:sz w:val="24"/>
          <w:szCs w:val="24"/>
        </w:rPr>
        <w:t>Wederdem</w:t>
      </w:r>
      <w:proofErr w:type="spellEnd"/>
      <w:r w:rsidRPr="00352449">
        <w:rPr>
          <w:sz w:val="24"/>
          <w:szCs w:val="24"/>
        </w:rPr>
        <w:t xml:space="preserve"> (1323), </w:t>
      </w: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 (1334), Weerden (1450), </w:t>
      </w: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 (1456), </w:t>
      </w:r>
      <w:proofErr w:type="spellStart"/>
      <w:r w:rsidRPr="00352449">
        <w:rPr>
          <w:sz w:val="24"/>
          <w:szCs w:val="24"/>
        </w:rPr>
        <w:t>Wedderen</w:t>
      </w:r>
      <w:proofErr w:type="spellEnd"/>
      <w:r w:rsidRPr="00352449">
        <w:rPr>
          <w:sz w:val="24"/>
          <w:szCs w:val="24"/>
        </w:rPr>
        <w:t xml:space="preserve"> (1531), </w:t>
      </w:r>
      <w:proofErr w:type="spellStart"/>
      <w:r w:rsidRPr="00352449">
        <w:rPr>
          <w:sz w:val="24"/>
          <w:szCs w:val="24"/>
        </w:rPr>
        <w:t>Wijrden</w:t>
      </w:r>
      <w:proofErr w:type="spellEnd"/>
      <w:r w:rsidRPr="00352449">
        <w:rPr>
          <w:sz w:val="24"/>
          <w:szCs w:val="24"/>
        </w:rPr>
        <w:t xml:space="preserve"> (1551) en Wierden in 1670.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De naam </w:t>
      </w: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 treffen we ook al aan op schrift, dat dateert uit het eind van de dertiende eeuw.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In een lijst van leengoederen van de </w:t>
      </w:r>
      <w:proofErr w:type="spellStart"/>
      <w:r w:rsidRPr="00352449">
        <w:rPr>
          <w:sz w:val="24"/>
          <w:szCs w:val="24"/>
        </w:rPr>
        <w:t>Herrschaft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Steinfurt</w:t>
      </w:r>
      <w:proofErr w:type="spellEnd"/>
      <w:r w:rsidRPr="00352449">
        <w:rPr>
          <w:sz w:val="24"/>
          <w:szCs w:val="24"/>
        </w:rPr>
        <w:t xml:space="preserve"> uit 1280 wordt gezegd, dat "</w:t>
      </w:r>
      <w:proofErr w:type="spellStart"/>
      <w:r w:rsidRPr="00352449">
        <w:rPr>
          <w:sz w:val="24"/>
          <w:szCs w:val="24"/>
        </w:rPr>
        <w:t>Ecbertus</w:t>
      </w:r>
      <w:proofErr w:type="spellEnd"/>
      <w:r w:rsidRPr="00352449">
        <w:rPr>
          <w:sz w:val="24"/>
          <w:szCs w:val="24"/>
        </w:rPr>
        <w:t xml:space="preserve"> de Almelo </w:t>
      </w:r>
      <w:proofErr w:type="spellStart"/>
      <w:r w:rsidRPr="00352449">
        <w:rPr>
          <w:sz w:val="24"/>
          <w:szCs w:val="24"/>
        </w:rPr>
        <w:t>miles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tenet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jure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homagii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duas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domos</w:t>
      </w:r>
      <w:proofErr w:type="spellEnd"/>
      <w:r w:rsidRPr="00352449">
        <w:rPr>
          <w:sz w:val="24"/>
          <w:szCs w:val="24"/>
        </w:rPr>
        <w:t xml:space="preserve"> in </w:t>
      </w:r>
      <w:proofErr w:type="spellStart"/>
      <w:r w:rsidRPr="00352449">
        <w:rPr>
          <w:sz w:val="24"/>
          <w:szCs w:val="24"/>
        </w:rPr>
        <w:t>Wederden</w:t>
      </w:r>
      <w:proofErr w:type="spellEnd"/>
      <w:r w:rsidRPr="00352449">
        <w:rPr>
          <w:sz w:val="24"/>
          <w:szCs w:val="24"/>
        </w:rPr>
        <w:t xml:space="preserve"> er </w:t>
      </w:r>
      <w:proofErr w:type="spellStart"/>
      <w:r w:rsidRPr="00352449">
        <w:rPr>
          <w:sz w:val="24"/>
          <w:szCs w:val="24"/>
        </w:rPr>
        <w:t>duas</w:t>
      </w:r>
      <w:proofErr w:type="spellEnd"/>
      <w:r w:rsidRPr="00352449">
        <w:rPr>
          <w:sz w:val="24"/>
          <w:szCs w:val="24"/>
        </w:rPr>
        <w:t xml:space="preserve"> </w:t>
      </w:r>
      <w:proofErr w:type="spellStart"/>
      <w:r w:rsidRPr="00352449">
        <w:rPr>
          <w:sz w:val="24"/>
          <w:szCs w:val="24"/>
        </w:rPr>
        <w:t>domos</w:t>
      </w:r>
      <w:proofErr w:type="spellEnd"/>
      <w:r w:rsidRPr="00352449">
        <w:rPr>
          <w:sz w:val="24"/>
          <w:szCs w:val="24"/>
        </w:rPr>
        <w:t xml:space="preserve"> in </w:t>
      </w:r>
      <w:proofErr w:type="spellStart"/>
      <w:r w:rsidRPr="00352449">
        <w:rPr>
          <w:sz w:val="24"/>
          <w:szCs w:val="24"/>
        </w:rPr>
        <w:t>Elsne</w:t>
      </w:r>
      <w:proofErr w:type="spellEnd"/>
      <w:r w:rsidRPr="00352449">
        <w:rPr>
          <w:sz w:val="24"/>
          <w:szCs w:val="24"/>
        </w:rPr>
        <w:t xml:space="preserve">". </w:t>
      </w:r>
    </w:p>
    <w:p w:rsidR="00F13D0D" w:rsidRPr="00352449" w:rsidRDefault="00F13D0D" w:rsidP="00E83BF6">
      <w:pPr>
        <w:pStyle w:val="BusTic"/>
        <w:rPr>
          <w:sz w:val="24"/>
          <w:szCs w:val="24"/>
        </w:rPr>
      </w:pPr>
      <w:r w:rsidRPr="00352449">
        <w:rPr>
          <w:sz w:val="24"/>
          <w:szCs w:val="24"/>
        </w:rPr>
        <w:t xml:space="preserve">Tenslotte komt </w:t>
      </w:r>
      <w:proofErr w:type="spellStart"/>
      <w:r w:rsidRPr="00352449">
        <w:rPr>
          <w:iCs/>
          <w:sz w:val="24"/>
          <w:szCs w:val="24"/>
        </w:rPr>
        <w:t>Widerden</w:t>
      </w:r>
      <w:proofErr w:type="spellEnd"/>
      <w:r w:rsidRPr="00352449">
        <w:rPr>
          <w:sz w:val="24"/>
          <w:szCs w:val="24"/>
        </w:rPr>
        <w:t xml:space="preserve"> voor op een oude kaart van Abraham </w:t>
      </w:r>
      <w:proofErr w:type="spellStart"/>
      <w:r w:rsidRPr="00352449">
        <w:rPr>
          <w:sz w:val="24"/>
          <w:szCs w:val="24"/>
        </w:rPr>
        <w:t>Oetelius</w:t>
      </w:r>
      <w:proofErr w:type="spellEnd"/>
      <w:r w:rsidRPr="00352449">
        <w:rPr>
          <w:sz w:val="24"/>
          <w:szCs w:val="24"/>
        </w:rPr>
        <w:t xml:space="preserve"> uit 1570.</w:t>
      </w:r>
    </w:p>
    <w:p w:rsidR="00F13D0D" w:rsidRPr="00352449" w:rsidRDefault="00F13D0D" w:rsidP="00F13D0D">
      <w:pPr>
        <w:pStyle w:val="Alinia6"/>
        <w:rPr>
          <w:rStyle w:val="Plaats"/>
          <w:rFonts w:ascii="Verdana" w:hAnsi="Verdana"/>
          <w:szCs w:val="24"/>
        </w:rPr>
      </w:pPr>
      <w:r w:rsidRPr="00352449">
        <w:rPr>
          <w:rStyle w:val="Plaats"/>
          <w:rFonts w:ascii="Verdana" w:hAnsi="Verdana"/>
          <w:szCs w:val="24"/>
        </w:rPr>
        <w:t>Poort van Twente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1405 werd een overeenkomst gesloten tussen de heer van Almelo en de bisschop Fredrik van Blankenheim, heer van Overijssel.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Deze leidde ertoe dat dwars door het moeras tussen Wierden en Almelo een dijk en daarmee een verbinding over het land, werd aangelegd.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Om gebruik te kunnen maken van deze verbindingsweg moest men tol betalen.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 tolboom stond ter hoogte van het "Schottenhuis", een voormalige </w:t>
      </w:r>
      <w:proofErr w:type="spellStart"/>
      <w:r w:rsidRPr="00352449">
        <w:rPr>
          <w:rFonts w:ascii="Verdana" w:hAnsi="Verdana"/>
          <w:sz w:val="24"/>
          <w:szCs w:val="24"/>
        </w:rPr>
        <w:t>Wierdense</w:t>
      </w:r>
      <w:proofErr w:type="spellEnd"/>
      <w:r w:rsidRPr="00352449">
        <w:rPr>
          <w:rFonts w:ascii="Verdana" w:hAnsi="Verdana"/>
          <w:sz w:val="24"/>
          <w:szCs w:val="24"/>
        </w:rPr>
        <w:t xml:space="preserve"> herberg, die stond ongeveer op de plek waar het woonhuis van Plaggemars (vlakbij hotel De Zwaan en nu appartementencomplex De Zwaan).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Voordat men de tolboompalen mocht passeren, moest men eerst het nodige tolgeld betalen. </w:t>
      </w:r>
    </w:p>
    <w:p w:rsidR="00E83BF6" w:rsidRDefault="00E83BF6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Pr="00352449" w:rsidRDefault="00352449" w:rsidP="00352449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Uitrit.31 Almelo-West.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D4CB817" wp14:editId="533F0E04">
                  <wp:extent cx="360045" cy="230505"/>
                  <wp:effectExtent l="0" t="0" r="1905" b="0"/>
                  <wp:docPr id="16" name="Afbeelding 16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N36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pStyle w:val="Alinia6"/>
        <w:rPr>
          <w:rStyle w:val="Plaats"/>
          <w:rFonts w:ascii="Verdana" w:hAnsi="Verdana"/>
          <w:szCs w:val="24"/>
        </w:rPr>
      </w:pPr>
      <w:r w:rsidRPr="00352449">
        <w:rPr>
          <w:rStyle w:val="Plaats"/>
          <w:rFonts w:ascii="Verdana" w:hAnsi="Verdana"/>
          <w:szCs w:val="24"/>
        </w:rPr>
        <w:t>Almelo</w:t>
      </w:r>
      <w:r w:rsidRPr="00352449">
        <w:rPr>
          <w:szCs w:val="24"/>
        </w:rPr>
        <w:t xml:space="preserve">  ± 70.000 inwoners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Almelo is een middelgrote gemeente midden in het </w:t>
      </w:r>
      <w:proofErr w:type="spellStart"/>
      <w:r w:rsidRPr="00352449">
        <w:rPr>
          <w:rFonts w:ascii="Verdana" w:hAnsi="Verdana"/>
          <w:sz w:val="24"/>
          <w:szCs w:val="24"/>
        </w:rPr>
        <w:t>Twentse</w:t>
      </w:r>
      <w:proofErr w:type="spellEnd"/>
      <w:r w:rsidRPr="00352449">
        <w:rPr>
          <w:rFonts w:ascii="Verdana" w:hAnsi="Verdana"/>
          <w:sz w:val="24"/>
          <w:szCs w:val="24"/>
        </w:rPr>
        <w:t xml:space="preserve"> land, waar de natuur tot ver in de binnenstad reikt.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Door een breed aanbod van winkels, scholen, bedrijven en de sfeervolle binnenstad is Almelo een aantrekkelijke woon-, leer- en werkstad.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Beeldende kunst, bouwkunst, schilderkunst, muziek en theater.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Zo maar een paar facetten die in Almelo aan bod komen als het gaat om kunst en cultuur.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Almelo hecht veel waarde aan de ontwikkeling van het stedelijk cultureel leven en een levendige binnenstad.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 stad met een grote variatie aan podia, ateliers en galerieën wordt dan ook steeds vaker 'ontdekt' door de bewonderaar én de kunstenaar.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Bossen, akkers, parken en waterpartijen zijn als ‘groene longen’ onlosmakelijk verbonden met de stad Almelo.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Uitrit.30 Almelo-Zuid.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539244" wp14:editId="071F05B6">
                  <wp:extent cx="360045" cy="230505"/>
                  <wp:effectExtent l="0" t="0" r="1905" b="0"/>
                  <wp:docPr id="15" name="Afbeelding 15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13D0D" w:rsidRPr="00352449" w:rsidTr="00E83BF6">
        <w:trPr>
          <w:trHeight w:val="567"/>
        </w:trPr>
        <w:tc>
          <w:tcPr>
            <w:tcW w:w="2084" w:type="pct"/>
            <w:shd w:val="clear" w:color="auto" w:fill="D9D9D9" w:themeFill="background1" w:themeFillShade="D9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51.0</w:t>
            </w:r>
          </w:p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Azelo. </w:t>
            </w:r>
          </w:p>
        </w:tc>
        <w:tc>
          <w:tcPr>
            <w:tcW w:w="416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7A9448F" wp14:editId="23B7F44C">
                  <wp:extent cx="360045" cy="230505"/>
                  <wp:effectExtent l="0" t="0" r="1905" b="0"/>
                  <wp:docPr id="14" name="Afbeelding 14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23D2FC" wp14:editId="70620368">
                  <wp:extent cx="374650" cy="230505"/>
                  <wp:effectExtent l="0" t="0" r="6350" b="0"/>
                  <wp:docPr id="13" name="Afbeelding 13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B29A244" wp14:editId="074303B7">
                  <wp:extent cx="374650" cy="230505"/>
                  <wp:effectExtent l="0" t="0" r="6350" b="0"/>
                  <wp:docPr id="12" name="Afbeelding 12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Deventer – Apeldoorn – Amsterdam.</w:t>
            </w:r>
          </w:p>
        </w:tc>
        <w:tc>
          <w:tcPr>
            <w:tcW w:w="417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0F24472" wp14:editId="59388F65">
                  <wp:extent cx="360045" cy="230505"/>
                  <wp:effectExtent l="0" t="0" r="1905" b="0"/>
                  <wp:docPr id="11" name="Afbeelding 11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Uitrit.29 km.54.2 Borne.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9E2088E" wp14:editId="1F6F1AE3">
                  <wp:extent cx="360045" cy="230505"/>
                  <wp:effectExtent l="0" t="0" r="1905" b="0"/>
                  <wp:docPr id="10" name="Afbeelding 10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Borne.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13D0D" w:rsidRPr="00352449" w:rsidTr="00E83BF6">
        <w:trPr>
          <w:trHeight w:val="714"/>
        </w:trPr>
        <w:tc>
          <w:tcPr>
            <w:tcW w:w="2084" w:type="pct"/>
            <w:shd w:val="clear" w:color="auto" w:fill="D9D9D9" w:themeFill="background1" w:themeFillShade="D9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55.0</w:t>
            </w:r>
          </w:p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Buren. </w:t>
            </w:r>
          </w:p>
        </w:tc>
        <w:tc>
          <w:tcPr>
            <w:tcW w:w="416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672E24" wp14:editId="0561CCFC">
                  <wp:extent cx="360045" cy="230505"/>
                  <wp:effectExtent l="0" t="0" r="1905" b="0"/>
                  <wp:docPr id="9" name="Afbeelding 9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40191FA" wp14:editId="1B49E0AA">
                  <wp:extent cx="374650" cy="230505"/>
                  <wp:effectExtent l="0" t="0" r="6350" b="0"/>
                  <wp:docPr id="8" name="Afbeelding 8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3CA01D" wp14:editId="3CD767E1">
                  <wp:extent cx="374650" cy="230505"/>
                  <wp:effectExtent l="0" t="0" r="6350" b="0"/>
                  <wp:docPr id="7" name="Afbeelding 7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Hengelo– Oldenzaal– Osnabrück.</w:t>
            </w:r>
          </w:p>
        </w:tc>
        <w:tc>
          <w:tcPr>
            <w:tcW w:w="417" w:type="pct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B8F995" wp14:editId="094B909D">
                  <wp:extent cx="360045" cy="230505"/>
                  <wp:effectExtent l="0" t="0" r="1905" b="0"/>
                  <wp:docPr id="6" name="Afbeelding 6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83BF6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Uitrit.28 km.57.7 Delden.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N346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Delden.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A079B1F" wp14:editId="10D6F61E">
                  <wp:extent cx="360045" cy="230505"/>
                  <wp:effectExtent l="0" t="0" r="1905" b="0"/>
                  <wp:docPr id="5" name="Afbeelding 5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pStyle w:val="Alinia6"/>
        <w:rPr>
          <w:rStyle w:val="Plaats"/>
          <w:rFonts w:ascii="Verdana" w:hAnsi="Verdana"/>
          <w:szCs w:val="24"/>
        </w:rPr>
      </w:pPr>
      <w:r w:rsidRPr="00352449">
        <w:rPr>
          <w:rStyle w:val="Plaats"/>
          <w:rFonts w:ascii="Verdana" w:hAnsi="Verdana"/>
          <w:szCs w:val="24"/>
        </w:rPr>
        <w:t>Delden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Delden is een zeer oud stadje dat reeds in 1333 stadsrechten kreeg.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Aan het sfeervolle Marktplein staan een stadspomp en oude huizen waaronder het voormalige stadhuis uit 1792, het </w:t>
      </w:r>
      <w:proofErr w:type="spellStart"/>
      <w:r w:rsidRPr="00352449">
        <w:rPr>
          <w:rFonts w:ascii="Verdana" w:hAnsi="Verdana"/>
          <w:sz w:val="24"/>
          <w:szCs w:val="24"/>
        </w:rPr>
        <w:t>Posthuis</w:t>
      </w:r>
      <w:proofErr w:type="spellEnd"/>
      <w:r w:rsidRPr="00352449">
        <w:rPr>
          <w:rFonts w:ascii="Verdana" w:hAnsi="Verdana"/>
          <w:sz w:val="24"/>
          <w:szCs w:val="24"/>
        </w:rPr>
        <w:t xml:space="preserve"> uit 1764 en de Grote of St. </w:t>
      </w:r>
      <w:proofErr w:type="spellStart"/>
      <w:r w:rsidRPr="00352449">
        <w:rPr>
          <w:rFonts w:ascii="Verdana" w:hAnsi="Verdana"/>
          <w:sz w:val="24"/>
          <w:szCs w:val="24"/>
        </w:rPr>
        <w:t>Blasiuskerk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die in </w:t>
      </w:r>
      <w:proofErr w:type="spellStart"/>
      <w:r w:rsidRPr="00352449">
        <w:rPr>
          <w:rFonts w:ascii="Verdana" w:hAnsi="Verdana"/>
          <w:sz w:val="24"/>
          <w:szCs w:val="24"/>
        </w:rPr>
        <w:t>Benthei</w:t>
      </w:r>
      <w:r w:rsidRPr="00352449">
        <w:rPr>
          <w:rFonts w:ascii="Verdana" w:hAnsi="Verdana"/>
          <w:sz w:val="24"/>
          <w:szCs w:val="24"/>
        </w:rPr>
        <w:softHyphen/>
        <w:t>mer</w:t>
      </w:r>
      <w:proofErr w:type="spellEnd"/>
      <w:r w:rsidRPr="00352449">
        <w:rPr>
          <w:rFonts w:ascii="Verdana" w:hAnsi="Verdana"/>
          <w:sz w:val="24"/>
          <w:szCs w:val="24"/>
        </w:rPr>
        <w:t xml:space="preserve"> zandsteen is opgetrokken.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Deze </w:t>
      </w:r>
      <w:proofErr w:type="spellStart"/>
      <w:r w:rsidRPr="00352449">
        <w:rPr>
          <w:rFonts w:ascii="Verdana" w:hAnsi="Verdana"/>
          <w:sz w:val="24"/>
          <w:szCs w:val="24"/>
        </w:rPr>
        <w:t>driebeukige</w:t>
      </w:r>
      <w:proofErr w:type="spellEnd"/>
      <w:r w:rsidRPr="00352449">
        <w:rPr>
          <w:rFonts w:ascii="Verdana" w:hAnsi="Verdana"/>
          <w:sz w:val="24"/>
          <w:szCs w:val="24"/>
        </w:rPr>
        <w:t xml:space="preserve"> hallenkerk uit 1464 heeft een zware toren uit de </w:t>
      </w:r>
      <w:r w:rsidRPr="00352449">
        <w:rPr>
          <w:rFonts w:ascii="Verdana" w:hAnsi="Verdana" w:cs="Garamond"/>
          <w:sz w:val="24"/>
          <w:szCs w:val="24"/>
        </w:rPr>
        <w:t>16</w:t>
      </w:r>
      <w:r w:rsidRPr="00352449">
        <w:rPr>
          <w:rFonts w:ascii="Verdana" w:hAnsi="Verdana" w:cs="Garamond"/>
          <w:sz w:val="24"/>
          <w:szCs w:val="24"/>
          <w:vertAlign w:val="superscript"/>
        </w:rPr>
        <w:t>de</w:t>
      </w:r>
      <w:r w:rsidRPr="00352449">
        <w:rPr>
          <w:rFonts w:ascii="Verdana" w:hAnsi="Verdana" w:cs="Garamond"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eeuw.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Tot het interieur behoren een preekstoel met zandloper uit 1863 en enkele grafmonumen</w:t>
      </w:r>
      <w:r w:rsidRPr="00352449">
        <w:rPr>
          <w:rFonts w:ascii="Verdana" w:hAnsi="Verdana"/>
          <w:sz w:val="24"/>
          <w:szCs w:val="24"/>
        </w:rPr>
        <w:softHyphen/>
        <w:t xml:space="preserve">ten. </w:t>
      </w:r>
    </w:p>
    <w:p w:rsidR="00E83BF6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het oude raadhuis is nu het Zoutmuseum,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Langestraat, gevestigd; dagelijks geopend.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om</w:t>
      </w:r>
      <w:r w:rsidRPr="00352449">
        <w:rPr>
          <w:rFonts w:ascii="Verdana" w:hAnsi="Verdana"/>
          <w:sz w:val="24"/>
          <w:szCs w:val="24"/>
        </w:rPr>
        <w:softHyphen/>
        <w:t>geving is een landschap van buurtschappen en vele oude Saksische boerderijen in een bomenrijk ak</w:t>
      </w:r>
      <w:r w:rsidRPr="00352449">
        <w:rPr>
          <w:rFonts w:ascii="Verdana" w:hAnsi="Verdana"/>
          <w:sz w:val="24"/>
          <w:szCs w:val="24"/>
        </w:rPr>
        <w:softHyphen/>
        <w:t xml:space="preserve">ker- en weideland.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In de uitgestrekte </w:t>
      </w:r>
      <w:proofErr w:type="spellStart"/>
      <w:r w:rsidRPr="00352449">
        <w:rPr>
          <w:rFonts w:ascii="Verdana" w:hAnsi="Verdana"/>
          <w:sz w:val="24"/>
          <w:szCs w:val="24"/>
        </w:rPr>
        <w:t>Twickelse</w:t>
      </w:r>
      <w:proofErr w:type="spellEnd"/>
      <w:r w:rsidRPr="00352449">
        <w:rPr>
          <w:rFonts w:ascii="Verdana" w:hAnsi="Verdana"/>
          <w:sz w:val="24"/>
          <w:szCs w:val="24"/>
        </w:rPr>
        <w:t xml:space="preserve"> Bossen ligt kasteel </w:t>
      </w:r>
      <w:proofErr w:type="spellStart"/>
      <w:r w:rsidRPr="00352449">
        <w:rPr>
          <w:rFonts w:ascii="Verdana" w:hAnsi="Verdana"/>
          <w:sz w:val="24"/>
          <w:szCs w:val="24"/>
        </w:rPr>
        <w:t>Twickel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, </w:t>
      </w:r>
      <w:r w:rsidRPr="00352449">
        <w:rPr>
          <w:rFonts w:ascii="Verdana" w:hAnsi="Verdana"/>
          <w:sz w:val="24"/>
          <w:szCs w:val="24"/>
        </w:rPr>
        <w:t xml:space="preserve">een imposant kasteel (1347) met voorplein en ophaalbrug.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1551 ingrij</w:t>
      </w:r>
      <w:r w:rsidRPr="00352449">
        <w:rPr>
          <w:rFonts w:ascii="Verdana" w:hAnsi="Verdana"/>
          <w:sz w:val="24"/>
          <w:szCs w:val="24"/>
        </w:rPr>
        <w:softHyphen/>
        <w:t xml:space="preserve">pend verbouwd en daarna ook vele malen hersteld en gewijzigd.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Het kasteel, dat uit een hoofdge</w:t>
      </w:r>
      <w:r w:rsidRPr="00352449">
        <w:rPr>
          <w:rFonts w:ascii="Verdana" w:hAnsi="Verdana"/>
          <w:sz w:val="24"/>
          <w:szCs w:val="24"/>
        </w:rPr>
        <w:softHyphen/>
        <w:t>bouw met twee zijvleugels bestaat, wordt omgeven door een prachtige 17</w:t>
      </w:r>
      <w:r w:rsidRPr="00352449">
        <w:rPr>
          <w:rFonts w:ascii="Verdana" w:hAnsi="Verdana"/>
          <w:sz w:val="24"/>
          <w:szCs w:val="24"/>
          <w:vertAlign w:val="superscript"/>
        </w:rPr>
        <w:t>de</w:t>
      </w:r>
      <w:r w:rsidRPr="00352449">
        <w:rPr>
          <w:rFonts w:ascii="Verdana" w:hAnsi="Verdana"/>
          <w:sz w:val="24"/>
          <w:szCs w:val="24"/>
        </w:rPr>
        <w:t xml:space="preserve"> eeuwse tuin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van de Franse architect Daniël Marot.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 tuin is op woensdag  en zaterdagmiddag van mei tot half oktober te bezichtigen.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bossen rondom het kasteel vor</w:t>
      </w:r>
      <w:r w:rsidRPr="00352449">
        <w:rPr>
          <w:rFonts w:ascii="Verdana" w:hAnsi="Verdana"/>
          <w:sz w:val="24"/>
          <w:szCs w:val="24"/>
        </w:rPr>
        <w:softHyphen/>
        <w:t>men een prachtig wandelgebied; er zijn enkele gemarkeerde wandelingen uitgezet.</w:t>
      </w:r>
    </w:p>
    <w:p w:rsidR="00E83BF6" w:rsidRPr="00352449" w:rsidRDefault="00E83BF6" w:rsidP="00E83BF6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Uitrit.27 km.60.9 Twentekanaal.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Haaksbergen.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5868C4" wp14:editId="68B805C3">
                  <wp:extent cx="360045" cy="230505"/>
                  <wp:effectExtent l="0" t="0" r="1905" b="0"/>
                  <wp:docPr id="4" name="Afbeelding 4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Style w:val="Plaats"/>
                <w:rFonts w:ascii="Verdana" w:hAnsi="Verdana"/>
                <w:szCs w:val="24"/>
                <w:lang w:val="nl-NL"/>
              </w:rPr>
              <w:t>N739</w:t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Pr="00352449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E83BF6" w:rsidRDefault="00E83BF6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p w:rsidR="00352449" w:rsidRPr="00352449" w:rsidRDefault="00352449" w:rsidP="00F13D0D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Uitrit.26 km.66.3 Enschede-West.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C1EC84" wp14:editId="089B8CA0">
                  <wp:extent cx="360045" cy="230505"/>
                  <wp:effectExtent l="0" t="0" r="1905" b="0"/>
                  <wp:docPr id="3" name="Afbeelding 3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pStyle w:val="Alinia6"/>
        <w:rPr>
          <w:rStyle w:val="Plaats"/>
          <w:rFonts w:ascii="Verdana" w:hAnsi="Verdana"/>
          <w:szCs w:val="24"/>
        </w:rPr>
      </w:pPr>
      <w:r w:rsidRPr="00352449">
        <w:rPr>
          <w:rStyle w:val="Plaats"/>
          <w:rFonts w:ascii="Verdana" w:hAnsi="Verdana"/>
          <w:szCs w:val="24"/>
        </w:rPr>
        <w:t>Enschede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Na de stadsbrand in 1862 zijn er in Enschede nau</w:t>
      </w:r>
      <w:r w:rsidRPr="00352449">
        <w:rPr>
          <w:rFonts w:ascii="Verdana" w:hAnsi="Verdana"/>
          <w:sz w:val="24"/>
          <w:szCs w:val="24"/>
        </w:rPr>
        <w:softHyphen/>
        <w:t xml:space="preserve">welijks historische monumenten te vinden.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Het enige historische huis is het </w:t>
      </w:r>
      <w:proofErr w:type="spellStart"/>
      <w:r w:rsidRPr="00352449">
        <w:rPr>
          <w:rFonts w:ascii="Verdana" w:hAnsi="Verdana"/>
          <w:sz w:val="24"/>
          <w:szCs w:val="24"/>
        </w:rPr>
        <w:t>Elderinkshui</w:t>
      </w:r>
      <w:r w:rsidRPr="00352449">
        <w:rPr>
          <w:rFonts w:ascii="Verdana" w:hAnsi="Verdana"/>
          <w:i/>
          <w:sz w:val="24"/>
          <w:szCs w:val="24"/>
        </w:rPr>
        <w:t>s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(1783), een voormalige herberg.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St. Jacobus kerk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aan de Grote Markt heeft een bouwstijl die enigszins Byzantijns aandoet.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Het interieur maakt door zijn gewelven een overweldigende indruk; dagelijks te bezichtigen.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Bekend onder de musea is </w:t>
      </w:r>
      <w:r w:rsidRPr="00352449">
        <w:rPr>
          <w:rFonts w:ascii="Verdana" w:hAnsi="Verdana" w:cs="Bookman Old Style"/>
          <w:sz w:val="24"/>
          <w:szCs w:val="24"/>
        </w:rPr>
        <w:t xml:space="preserve">het </w:t>
      </w:r>
      <w:r w:rsidRPr="00352449">
        <w:rPr>
          <w:rFonts w:ascii="Verdana" w:hAnsi="Verdana"/>
          <w:sz w:val="24"/>
          <w:szCs w:val="24"/>
        </w:rPr>
        <w:t xml:space="preserve">Rijksmuseum </w:t>
      </w:r>
      <w:proofErr w:type="spellStart"/>
      <w:r w:rsidRPr="00352449">
        <w:rPr>
          <w:rFonts w:ascii="Verdana" w:hAnsi="Verdana"/>
          <w:sz w:val="24"/>
          <w:szCs w:val="24"/>
        </w:rPr>
        <w:t>Twenthe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, </w:t>
      </w:r>
      <w:proofErr w:type="spellStart"/>
      <w:r w:rsidRPr="00352449">
        <w:rPr>
          <w:rFonts w:ascii="Verdana" w:hAnsi="Verdana"/>
          <w:sz w:val="24"/>
          <w:szCs w:val="24"/>
        </w:rPr>
        <w:t>Lasondersingel</w:t>
      </w:r>
      <w:proofErr w:type="spellEnd"/>
      <w:r w:rsidRPr="00352449">
        <w:rPr>
          <w:rFonts w:ascii="Verdana" w:hAnsi="Verdana"/>
          <w:sz w:val="24"/>
          <w:szCs w:val="24"/>
        </w:rPr>
        <w:t xml:space="preserve"> 129.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Een mu</w:t>
      </w:r>
      <w:r w:rsidRPr="00352449">
        <w:rPr>
          <w:rFonts w:ascii="Verdana" w:hAnsi="Verdana"/>
          <w:sz w:val="24"/>
          <w:szCs w:val="24"/>
        </w:rPr>
        <w:softHyphen/>
        <w:t>seum voor kunst- en cultuurgeschiedenis met het accent op de middeleeuwse kerkelijke kunst, beel</w:t>
      </w:r>
      <w:r w:rsidRPr="00352449">
        <w:rPr>
          <w:rFonts w:ascii="Verdana" w:hAnsi="Verdana"/>
          <w:sz w:val="24"/>
          <w:szCs w:val="24"/>
        </w:rPr>
        <w:softHyphen/>
        <w:t xml:space="preserve">den, weefsels en schilderkunst.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de tuin staat een Los Hoes,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een boerderij uit de </w:t>
      </w:r>
      <w:r w:rsidRPr="00352449">
        <w:rPr>
          <w:rFonts w:ascii="Verdana" w:hAnsi="Verdana" w:cs="Bookman Old Style"/>
          <w:sz w:val="24"/>
          <w:szCs w:val="24"/>
        </w:rPr>
        <w:t>18</w:t>
      </w:r>
      <w:r w:rsidRPr="00352449">
        <w:rPr>
          <w:rFonts w:ascii="Verdana" w:hAnsi="Verdana" w:cs="Bookman Old Style"/>
          <w:sz w:val="24"/>
          <w:szCs w:val="24"/>
          <w:vertAlign w:val="superscript"/>
        </w:rPr>
        <w:t>de</w:t>
      </w:r>
      <w:r w:rsidRPr="00352449">
        <w:rPr>
          <w:rFonts w:ascii="Verdana" w:hAnsi="Verdana" w:cs="Bookman Old Style"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 xml:space="preserve">eeuw.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Da</w:t>
      </w:r>
      <w:r w:rsidRPr="00352449">
        <w:rPr>
          <w:rFonts w:ascii="Verdana" w:hAnsi="Verdana"/>
          <w:sz w:val="24"/>
          <w:szCs w:val="24"/>
        </w:rPr>
        <w:softHyphen/>
        <w:t xml:space="preserve">gelijks geopend m.u.v. maandag.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In het DAF </w:t>
      </w:r>
      <w:proofErr w:type="spellStart"/>
      <w:r w:rsidRPr="00352449">
        <w:rPr>
          <w:rFonts w:ascii="Verdana" w:hAnsi="Verdana"/>
          <w:sz w:val="24"/>
          <w:szCs w:val="24"/>
        </w:rPr>
        <w:t>Au</w:t>
      </w:r>
      <w:r w:rsidRPr="00352449">
        <w:rPr>
          <w:rFonts w:ascii="Verdana" w:hAnsi="Verdana"/>
          <w:sz w:val="24"/>
          <w:szCs w:val="24"/>
        </w:rPr>
        <w:softHyphen/>
        <w:t>tomobielmuseum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, </w:t>
      </w:r>
      <w:proofErr w:type="spellStart"/>
      <w:r w:rsidRPr="00352449">
        <w:rPr>
          <w:rFonts w:ascii="Verdana" w:hAnsi="Verdana"/>
          <w:sz w:val="24"/>
          <w:szCs w:val="24"/>
        </w:rPr>
        <w:t>Bentstraat</w:t>
      </w:r>
      <w:proofErr w:type="spellEnd"/>
      <w:r w:rsidRPr="00352449">
        <w:rPr>
          <w:rFonts w:ascii="Verdana" w:hAnsi="Verdana"/>
          <w:sz w:val="24"/>
          <w:szCs w:val="24"/>
        </w:rPr>
        <w:t xml:space="preserve"> 43, worden tiental</w:t>
      </w:r>
      <w:r w:rsidRPr="00352449">
        <w:rPr>
          <w:rFonts w:ascii="Verdana" w:hAnsi="Verdana"/>
          <w:sz w:val="24"/>
          <w:szCs w:val="24"/>
        </w:rPr>
        <w:softHyphen/>
        <w:t xml:space="preserve">len DAF voertuigen tentoongesteld; dagelijks m.u.v. maandag geopend.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overige musea zijn: Natuurmuseum,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>De Ruyterlaan 2; Textielindustriemuseum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>in het Jannink-complex en het Lucht</w:t>
      </w:r>
      <w:r w:rsidRPr="00352449">
        <w:rPr>
          <w:rFonts w:ascii="Verdana" w:hAnsi="Verdana"/>
          <w:sz w:val="24"/>
          <w:szCs w:val="24"/>
        </w:rPr>
        <w:softHyphen/>
        <w:t xml:space="preserve">vaartmuseum </w:t>
      </w:r>
      <w:proofErr w:type="spellStart"/>
      <w:r w:rsidRPr="00352449">
        <w:rPr>
          <w:rFonts w:ascii="Verdana" w:hAnsi="Verdana"/>
          <w:sz w:val="24"/>
          <w:szCs w:val="24"/>
        </w:rPr>
        <w:t>Twenthe</w:t>
      </w:r>
      <w:proofErr w:type="spellEnd"/>
      <w:r w:rsidRPr="00352449">
        <w:rPr>
          <w:rFonts w:ascii="Verdana" w:hAnsi="Verdana"/>
          <w:sz w:val="24"/>
          <w:szCs w:val="24"/>
        </w:rPr>
        <w:t xml:space="preserve"> op de vliegbasis.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Attractief is het Computerpretpark Twente </w:t>
      </w:r>
      <w:proofErr w:type="spellStart"/>
      <w:r w:rsidRPr="00352449">
        <w:rPr>
          <w:rFonts w:ascii="Verdana" w:hAnsi="Verdana"/>
          <w:sz w:val="24"/>
          <w:szCs w:val="24"/>
        </w:rPr>
        <w:t>Technovia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, </w:t>
      </w:r>
      <w:r w:rsidRPr="00352449">
        <w:rPr>
          <w:rFonts w:ascii="Verdana" w:hAnsi="Verdana"/>
          <w:sz w:val="24"/>
          <w:szCs w:val="24"/>
        </w:rPr>
        <w:t>Walstraat 2, waar de allernieuwste technologische snufjes (</w:t>
      </w:r>
      <w:proofErr w:type="spellStart"/>
      <w:r w:rsidRPr="00352449">
        <w:rPr>
          <w:rFonts w:ascii="Verdana" w:hAnsi="Verdana"/>
          <w:sz w:val="24"/>
          <w:szCs w:val="24"/>
        </w:rPr>
        <w:t>b.v</w:t>
      </w:r>
      <w:proofErr w:type="spellEnd"/>
      <w:r w:rsidRPr="00352449">
        <w:rPr>
          <w:rFonts w:ascii="Verdana" w:hAnsi="Verdana"/>
          <w:sz w:val="24"/>
          <w:szCs w:val="24"/>
        </w:rPr>
        <w:t xml:space="preserve"> computers en robots) te bewonderen zijn.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proofErr w:type="spellStart"/>
      <w:r w:rsidRPr="00352449">
        <w:rPr>
          <w:rFonts w:ascii="Verdana" w:hAnsi="Verdana"/>
          <w:sz w:val="24"/>
          <w:szCs w:val="24"/>
        </w:rPr>
        <w:t>Pinetum</w:t>
      </w:r>
      <w:proofErr w:type="spellEnd"/>
      <w:r w:rsidRPr="00352449">
        <w:rPr>
          <w:rFonts w:ascii="Verdana" w:hAnsi="Verdana"/>
          <w:sz w:val="24"/>
          <w:szCs w:val="24"/>
        </w:rPr>
        <w:t xml:space="preserve"> De Horstlanden</w:t>
      </w:r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>bij de TU Twente heeft een verza</w:t>
      </w:r>
      <w:r w:rsidRPr="00352449">
        <w:rPr>
          <w:rFonts w:ascii="Verdana" w:hAnsi="Verdana"/>
          <w:sz w:val="24"/>
          <w:szCs w:val="24"/>
        </w:rPr>
        <w:softHyphen/>
        <w:t xml:space="preserve">meling naaldbomen uit Europa, Amerika en Azië.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Dagrecreatieterrein Het </w:t>
      </w:r>
      <w:proofErr w:type="spellStart"/>
      <w:r w:rsidRPr="00352449">
        <w:rPr>
          <w:rFonts w:ascii="Verdana" w:hAnsi="Verdana"/>
          <w:sz w:val="24"/>
          <w:szCs w:val="24"/>
        </w:rPr>
        <w:t>Rutbeek</w:t>
      </w:r>
      <w:proofErr w:type="spellEnd"/>
      <w:r w:rsidRPr="00352449">
        <w:rPr>
          <w:rFonts w:ascii="Verdana" w:hAnsi="Verdana"/>
          <w:i/>
          <w:sz w:val="24"/>
          <w:szCs w:val="24"/>
        </w:rPr>
        <w:t xml:space="preserve"> </w:t>
      </w:r>
      <w:r w:rsidRPr="00352449">
        <w:rPr>
          <w:rFonts w:ascii="Verdana" w:hAnsi="Verdana"/>
          <w:sz w:val="24"/>
          <w:szCs w:val="24"/>
        </w:rPr>
        <w:t>ligt ten zuidwes</w:t>
      </w:r>
      <w:r w:rsidRPr="00352449">
        <w:rPr>
          <w:rFonts w:ascii="Verdana" w:hAnsi="Verdana"/>
          <w:sz w:val="24"/>
          <w:szCs w:val="24"/>
        </w:rPr>
        <w:softHyphen/>
        <w:t xml:space="preserve">ten van Enschede.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Op dit afgegraven meer met een zandstrand en een </w:t>
      </w:r>
      <w:proofErr w:type="spellStart"/>
      <w:r w:rsidRPr="00352449">
        <w:rPr>
          <w:rFonts w:ascii="Verdana" w:hAnsi="Verdana"/>
          <w:sz w:val="24"/>
          <w:szCs w:val="24"/>
        </w:rPr>
        <w:t>dagcamping</w:t>
      </w:r>
      <w:proofErr w:type="spellEnd"/>
      <w:r w:rsidRPr="00352449">
        <w:rPr>
          <w:rFonts w:ascii="Verdana" w:hAnsi="Verdana"/>
          <w:sz w:val="24"/>
          <w:szCs w:val="24"/>
        </w:rPr>
        <w:t xml:space="preserve"> kan men zwemmen en watersporten, zoals surfen en zeilen.</w:t>
      </w:r>
    </w:p>
    <w:p w:rsidR="00E83BF6" w:rsidRDefault="00E83BF6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:rsidR="00352449" w:rsidRDefault="00352449" w:rsidP="00E83BF6">
      <w:pPr>
        <w:pStyle w:val="BusTic1"/>
        <w:keepLines w:val="0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F13D0D" w:rsidRPr="00352449" w:rsidTr="00E83BF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Uitrit.25 km.71.0 Enschede-Centrum.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6B8907" wp14:editId="5B74C9A7">
                  <wp:extent cx="360045" cy="230505"/>
                  <wp:effectExtent l="0" t="0" r="1905" b="0"/>
                  <wp:docPr id="2" name="Afbeelding 2" descr="Beschrijving: http://www.bustic.nl/Web%20Pagina%20Informatie%20autowegen/Buttons%20autowegen/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Beschrijving: http://www.bustic.nl/Web%20Pagina%20Informatie%20autowegen/Buttons%20autowegen/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F13D0D" w:rsidRPr="00352449" w:rsidTr="00E83BF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Enschede.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3D0D" w:rsidRPr="00352449" w:rsidRDefault="00F13D0D" w:rsidP="008F32D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rPr>
          <w:rFonts w:ascii="Verdana" w:hAnsi="Verdana"/>
          <w:sz w:val="24"/>
          <w:szCs w:val="24"/>
          <w:lang w:val="nl-NL"/>
        </w:rPr>
      </w:pPr>
    </w:p>
    <w:p w:rsidR="00F13D0D" w:rsidRPr="00352449" w:rsidRDefault="00F13D0D" w:rsidP="00F13D0D">
      <w:pPr>
        <w:pStyle w:val="Alinia6"/>
        <w:rPr>
          <w:rStyle w:val="Plaats"/>
          <w:rFonts w:ascii="Verdana" w:hAnsi="Verdana"/>
          <w:szCs w:val="24"/>
        </w:rPr>
      </w:pPr>
      <w:r w:rsidRPr="00352449">
        <w:rPr>
          <w:rStyle w:val="Plaats"/>
          <w:rFonts w:ascii="Verdana" w:hAnsi="Verdana"/>
          <w:szCs w:val="24"/>
        </w:rPr>
        <w:t>Gronau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De stad ligt vlak over de grens naast Enschede.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Gronau ligt in het dal van de </w:t>
      </w:r>
      <w:proofErr w:type="spellStart"/>
      <w:r w:rsidRPr="00352449">
        <w:rPr>
          <w:rFonts w:ascii="Verdana" w:hAnsi="Verdana"/>
          <w:sz w:val="24"/>
          <w:szCs w:val="24"/>
        </w:rPr>
        <w:t>Dinkel</w:t>
      </w:r>
      <w:proofErr w:type="spellEnd"/>
      <w:r w:rsidRPr="00352449">
        <w:rPr>
          <w:rFonts w:ascii="Verdana" w:hAnsi="Verdana"/>
          <w:sz w:val="24"/>
          <w:szCs w:val="24"/>
        </w:rPr>
        <w:t>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Deze rivier doorkruist de stad van zuid naar noord.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Noordoostelijk van de stad ligt het </w:t>
      </w:r>
      <w:proofErr w:type="spellStart"/>
      <w:r w:rsidRPr="00352449">
        <w:rPr>
          <w:rFonts w:ascii="Verdana" w:hAnsi="Verdana"/>
          <w:sz w:val="24"/>
          <w:szCs w:val="24"/>
        </w:rPr>
        <w:t>Gildehauser</w:t>
      </w:r>
      <w:proofErr w:type="spellEnd"/>
      <w:r w:rsidRPr="00352449">
        <w:rPr>
          <w:rFonts w:ascii="Verdana" w:hAnsi="Verdana"/>
          <w:sz w:val="24"/>
          <w:szCs w:val="24"/>
        </w:rPr>
        <w:t xml:space="preserve"> </w:t>
      </w:r>
      <w:proofErr w:type="spellStart"/>
      <w:r w:rsidRPr="00352449">
        <w:rPr>
          <w:rFonts w:ascii="Verdana" w:hAnsi="Verdana"/>
          <w:sz w:val="24"/>
          <w:szCs w:val="24"/>
        </w:rPr>
        <w:t>Venn</w:t>
      </w:r>
      <w:proofErr w:type="spellEnd"/>
      <w:r w:rsidRPr="00352449">
        <w:rPr>
          <w:rFonts w:ascii="Verdana" w:hAnsi="Verdana"/>
          <w:sz w:val="24"/>
          <w:szCs w:val="24"/>
        </w:rPr>
        <w:t xml:space="preserve">, een heidegebied, waarvan een gedeelte als natuurgebied is bepaald.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Het zuidelijke deel van dit gebied, binnen de stadsgrenzen van Gronau, wordt </w:t>
      </w:r>
      <w:proofErr w:type="spellStart"/>
      <w:r w:rsidRPr="00352449">
        <w:rPr>
          <w:rFonts w:ascii="Verdana" w:hAnsi="Verdana"/>
          <w:iCs/>
          <w:sz w:val="24"/>
          <w:szCs w:val="24"/>
        </w:rPr>
        <w:t>Rüenberger</w:t>
      </w:r>
      <w:proofErr w:type="spellEnd"/>
      <w:r w:rsidRPr="00352449">
        <w:rPr>
          <w:rFonts w:ascii="Verdana" w:hAnsi="Verdana"/>
          <w:iCs/>
          <w:sz w:val="24"/>
          <w:szCs w:val="24"/>
        </w:rPr>
        <w:t xml:space="preserve"> </w:t>
      </w:r>
      <w:proofErr w:type="spellStart"/>
      <w:r w:rsidRPr="00352449">
        <w:rPr>
          <w:rFonts w:ascii="Verdana" w:hAnsi="Verdana"/>
          <w:iCs/>
          <w:sz w:val="24"/>
          <w:szCs w:val="24"/>
        </w:rPr>
        <w:t>Venn</w:t>
      </w:r>
      <w:proofErr w:type="spellEnd"/>
      <w:r w:rsidRPr="00352449">
        <w:rPr>
          <w:rFonts w:ascii="Verdana" w:hAnsi="Verdana"/>
          <w:sz w:val="24"/>
          <w:szCs w:val="24"/>
        </w:rPr>
        <w:t xml:space="preserve"> genoemd.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In 1365 wordt Gronau voor het eerst officieel genoemd. 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In 1544 is de stad Luthers en in 1588 gereformeerd.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In 1683 valt de stad toe aan het Graafschap </w:t>
      </w:r>
      <w:proofErr w:type="spellStart"/>
      <w:r w:rsidRPr="00352449">
        <w:rPr>
          <w:rFonts w:ascii="Verdana" w:hAnsi="Verdana"/>
          <w:sz w:val="24"/>
          <w:szCs w:val="24"/>
        </w:rPr>
        <w:t>Bentheim</w:t>
      </w:r>
      <w:proofErr w:type="spellEnd"/>
      <w:r w:rsidRPr="00352449">
        <w:rPr>
          <w:rFonts w:ascii="Verdana" w:hAnsi="Verdana"/>
          <w:sz w:val="24"/>
          <w:szCs w:val="24"/>
        </w:rPr>
        <w:t>, waaronder het blijft tot 1803, waar na het aan Graafschap Salm-</w:t>
      </w:r>
      <w:proofErr w:type="spellStart"/>
      <w:r w:rsidRPr="00352449">
        <w:rPr>
          <w:rFonts w:ascii="Verdana" w:hAnsi="Verdana"/>
          <w:sz w:val="24"/>
          <w:szCs w:val="24"/>
        </w:rPr>
        <w:t>Horstmar</w:t>
      </w:r>
      <w:proofErr w:type="spellEnd"/>
      <w:r w:rsidRPr="00352449">
        <w:rPr>
          <w:rFonts w:ascii="Verdana" w:hAnsi="Verdana"/>
          <w:sz w:val="24"/>
          <w:szCs w:val="24"/>
        </w:rPr>
        <w:t xml:space="preserve"> toevalt.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 xml:space="preserve">In 1816 onder </w:t>
      </w:r>
      <w:proofErr w:type="spellStart"/>
      <w:r w:rsidRPr="00352449">
        <w:rPr>
          <w:rFonts w:ascii="Verdana" w:hAnsi="Verdana"/>
          <w:sz w:val="24"/>
          <w:szCs w:val="24"/>
        </w:rPr>
        <w:t>Kreis</w:t>
      </w:r>
      <w:proofErr w:type="spellEnd"/>
      <w:r w:rsidRPr="00352449">
        <w:rPr>
          <w:rFonts w:ascii="Verdana" w:hAnsi="Verdana"/>
          <w:sz w:val="24"/>
          <w:szCs w:val="24"/>
        </w:rPr>
        <w:t xml:space="preserve"> </w:t>
      </w:r>
      <w:proofErr w:type="spellStart"/>
      <w:r w:rsidRPr="00352449">
        <w:rPr>
          <w:rFonts w:ascii="Verdana" w:hAnsi="Verdana"/>
          <w:sz w:val="24"/>
          <w:szCs w:val="24"/>
        </w:rPr>
        <w:t>Ahaus</w:t>
      </w:r>
      <w:proofErr w:type="spellEnd"/>
      <w:r w:rsidRPr="00352449">
        <w:rPr>
          <w:rFonts w:ascii="Verdana" w:hAnsi="Verdana"/>
          <w:sz w:val="24"/>
          <w:szCs w:val="24"/>
        </w:rPr>
        <w:t xml:space="preserve"> geplaatst.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Na de opkomst van de eerste textielindustrie groeit de Gronau en in 1898 krijgt het stadsrechten.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Een herkenningspunt boven de stad is de oude watertoren.</w:t>
      </w:r>
    </w:p>
    <w:p w:rsidR="00F13D0D" w:rsidRPr="00352449" w:rsidRDefault="00F13D0D" w:rsidP="00F13D0D">
      <w:pPr>
        <w:pStyle w:val="BusTic1"/>
        <w:keepLines w:val="0"/>
        <w:ind w:left="284" w:hanging="284"/>
        <w:rPr>
          <w:rFonts w:ascii="Verdana" w:hAnsi="Verdana"/>
          <w:sz w:val="24"/>
          <w:szCs w:val="24"/>
        </w:rPr>
      </w:pPr>
      <w:r w:rsidRPr="00352449">
        <w:rPr>
          <w:rFonts w:ascii="Verdana" w:hAnsi="Verdana"/>
          <w:sz w:val="24"/>
          <w:szCs w:val="24"/>
        </w:rPr>
        <w:t>Het waterbekken heeft een opslagcapaciteit van 250m³.</w:t>
      </w:r>
    </w:p>
    <w:p w:rsidR="00E83BF6" w:rsidRPr="00352449" w:rsidRDefault="00E83BF6" w:rsidP="00E83BF6">
      <w:pPr>
        <w:pStyle w:val="BusTic1"/>
        <w:keepLines w:val="0"/>
        <w:numPr>
          <w:ilvl w:val="0"/>
          <w:numId w:val="0"/>
        </w:numPr>
        <w:ind w:left="720" w:hanging="360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E83BF6" w:rsidRPr="00352449" w:rsidTr="00E83BF6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F13D0D" w:rsidRPr="00352449" w:rsidRDefault="00F13D0D" w:rsidP="008F32D9">
            <w:pPr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E83BF6" w:rsidRPr="00B65930" w:rsidTr="008F32D9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3D0D" w:rsidRPr="00352449" w:rsidRDefault="00F13D0D" w:rsidP="008F32D9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52449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421D774B" wp14:editId="7F765C1F">
                        <wp:extent cx="259080" cy="280670"/>
                        <wp:effectExtent l="0" t="0" r="7620" b="5080"/>
                        <wp:docPr id="1" name="Afbeelding 1" descr="Beschrijving: netpic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8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3D0D" w:rsidRPr="00352449" w:rsidRDefault="00F13D0D" w:rsidP="008F32D9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52449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F13D0D" w:rsidRPr="00352449" w:rsidRDefault="00F13D0D" w:rsidP="008F32D9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F13D0D" w:rsidRPr="00352449" w:rsidRDefault="00F13D0D" w:rsidP="008F32D9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F13D0D" w:rsidRPr="00352449" w:rsidRDefault="00F13D0D" w:rsidP="008F32D9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5244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  <w:p w:rsidR="00F13D0D" w:rsidRPr="00352449" w:rsidRDefault="00F13D0D" w:rsidP="008F32D9">
            <w:pPr>
              <w:shd w:val="clear" w:color="auto" w:fill="FF0000"/>
              <w:spacing w:before="120" w:line="276" w:lineRule="auto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F13D0D" w:rsidRPr="00352449" w:rsidRDefault="00F13D0D" w:rsidP="00F13D0D">
      <w:pPr>
        <w:rPr>
          <w:rFonts w:ascii="Verdana" w:hAnsi="Verdana"/>
          <w:sz w:val="24"/>
          <w:szCs w:val="24"/>
          <w:lang w:val="nl-NL"/>
        </w:rPr>
      </w:pPr>
      <w:r w:rsidRPr="00352449">
        <w:rPr>
          <w:rFonts w:ascii="Verdana" w:hAnsi="Verdana"/>
          <w:sz w:val="24"/>
          <w:szCs w:val="24"/>
          <w:lang w:val="nl-NL"/>
        </w:rPr>
        <w:t xml:space="preserve"> </w:t>
      </w:r>
    </w:p>
    <w:p w:rsidR="00F13D0D" w:rsidRPr="00352449" w:rsidRDefault="00F13D0D" w:rsidP="00F13D0D">
      <w:pPr>
        <w:rPr>
          <w:rStyle w:val="Uitrit"/>
          <w:b w:val="0"/>
          <w:szCs w:val="24"/>
          <w:lang w:val="nl-NL"/>
        </w:rPr>
      </w:pPr>
    </w:p>
    <w:p w:rsidR="00762F5A" w:rsidRPr="0035244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35244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352449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C8" w:rsidRDefault="00D767C8" w:rsidP="007A2B79">
      <w:r>
        <w:separator/>
      </w:r>
    </w:p>
  </w:endnote>
  <w:endnote w:type="continuationSeparator" w:id="0">
    <w:p w:rsidR="00D767C8" w:rsidRDefault="00D767C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65930" w:rsidRPr="00B6593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C8" w:rsidRDefault="00D767C8" w:rsidP="007A2B79">
      <w:r>
        <w:separator/>
      </w:r>
    </w:p>
  </w:footnote>
  <w:footnote w:type="continuationSeparator" w:id="0">
    <w:p w:rsidR="00D767C8" w:rsidRDefault="00D767C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EEB2288" wp14:editId="3D98810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E83BF6" w:rsidRPr="00E83BF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1E9A467B" wp14:editId="1F8E8FDD">
          <wp:extent cx="358140" cy="226695"/>
          <wp:effectExtent l="19050" t="0" r="3810" b="0"/>
          <wp:docPr id="20" name="Afbeelding 20" descr="http://www.bustic.nl/Web%20Pagina%20Informatie%20autowegen/Buttons%20autowegen/A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ttp://www.bustic.nl/Web%20Pagina%20Informatie%20autowegen/Buttons%20autowegen/A35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3BF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52449"/>
    <w:rsid w:val="00375508"/>
    <w:rsid w:val="003A63C3"/>
    <w:rsid w:val="003B734B"/>
    <w:rsid w:val="004435A4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C716B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65930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767C8"/>
    <w:rsid w:val="00D963B6"/>
    <w:rsid w:val="00DC16E0"/>
    <w:rsid w:val="00DE3CD7"/>
    <w:rsid w:val="00DF52F3"/>
    <w:rsid w:val="00E632BB"/>
    <w:rsid w:val="00E760C6"/>
    <w:rsid w:val="00E83BF6"/>
    <w:rsid w:val="00E83D9B"/>
    <w:rsid w:val="00E9132D"/>
    <w:rsid w:val="00ED0E92"/>
    <w:rsid w:val="00EE315B"/>
    <w:rsid w:val="00F13D0D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83BF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83BF6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E83BF6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autoRedefine/>
    <w:qFormat/>
    <w:rsid w:val="00F13D0D"/>
    <w:pPr>
      <w:keepLines/>
      <w:numPr>
        <w:numId w:val="66"/>
      </w:numPr>
    </w:pPr>
    <w:rPr>
      <w:rFonts w:ascii="Comic Sans MS" w:eastAsiaTheme="minorHAnsi" w:hAnsi="Comic Sans MS" w:cstheme="minorBidi"/>
      <w:lang w:eastAsia="en-US"/>
    </w:rPr>
  </w:style>
  <w:style w:type="paragraph" w:customStyle="1" w:styleId="Cambria">
    <w:name w:val="Cambria"/>
    <w:basedOn w:val="Standaard"/>
    <w:autoRedefine/>
    <w:qFormat/>
    <w:rsid w:val="00F13D0D"/>
    <w:pPr>
      <w:jc w:val="center"/>
    </w:pPr>
    <w:rPr>
      <w:rFonts w:asciiTheme="majorHAnsi" w:eastAsiaTheme="minorHAnsi" w:hAnsiTheme="majorHAnsi" w:cstheme="minorBidi"/>
      <w:color w:val="000000"/>
      <w:sz w:val="24"/>
      <w:szCs w:val="24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83BF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83BF6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E83BF6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autoRedefine/>
    <w:qFormat/>
    <w:rsid w:val="00F13D0D"/>
    <w:pPr>
      <w:keepLines/>
      <w:numPr>
        <w:numId w:val="66"/>
      </w:numPr>
    </w:pPr>
    <w:rPr>
      <w:rFonts w:ascii="Comic Sans MS" w:eastAsiaTheme="minorHAnsi" w:hAnsi="Comic Sans MS" w:cstheme="minorBidi"/>
      <w:lang w:eastAsia="en-US"/>
    </w:rPr>
  </w:style>
  <w:style w:type="paragraph" w:customStyle="1" w:styleId="Cambria">
    <w:name w:val="Cambria"/>
    <w:basedOn w:val="Standaard"/>
    <w:autoRedefine/>
    <w:qFormat/>
    <w:rsid w:val="00F13D0D"/>
    <w:pPr>
      <w:jc w:val="center"/>
    </w:pPr>
    <w:rPr>
      <w:rFonts w:asciiTheme="majorHAnsi" w:eastAsiaTheme="minorHAnsi" w:hAnsiTheme="majorHAnsi" w:cstheme="minorBidi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tosnelwegen.net/a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rc-mondorf.de/a3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8</cp:revision>
  <cp:lastPrinted>2011-10-21T09:12:00Z</cp:lastPrinted>
  <dcterms:created xsi:type="dcterms:W3CDTF">2011-10-26T15:30:00Z</dcterms:created>
  <dcterms:modified xsi:type="dcterms:W3CDTF">2011-10-29T08:56:00Z</dcterms:modified>
</cp:coreProperties>
</file>