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B79" w:rsidRDefault="007A2B79" w:rsidP="00317824">
      <w:pPr>
        <w:jc w:val="center"/>
        <w:rPr>
          <w:rFonts w:ascii="Verdana" w:hAnsi="Verdana"/>
          <w:b/>
          <w:bCs/>
          <w:sz w:val="96"/>
          <w:szCs w:val="96"/>
          <w:lang w:val="nl-NL"/>
        </w:rPr>
      </w:pPr>
      <w:r w:rsidRPr="002E3F27">
        <w:rPr>
          <w:rFonts w:ascii="Verdana" w:hAnsi="Verdana"/>
          <w:b/>
          <w:bCs/>
          <w:sz w:val="96"/>
          <w:szCs w:val="96"/>
          <w:lang w:val="nl-NL"/>
        </w:rPr>
        <w:t xml:space="preserve">Autosnelweg </w:t>
      </w:r>
      <w:r w:rsidR="006F366C" w:rsidRPr="006F366C">
        <w:rPr>
          <w:rFonts w:ascii="Verdana" w:hAnsi="Verdana"/>
          <w:b/>
          <w:bCs/>
          <w:noProof/>
          <w:sz w:val="24"/>
          <w:szCs w:val="24"/>
          <w:lang w:val="nl-NL"/>
        </w:rPr>
        <w:drawing>
          <wp:inline distT="0" distB="0" distL="0" distR="0" wp14:anchorId="21B042CD" wp14:editId="01FF89D8">
            <wp:extent cx="900000" cy="720000"/>
            <wp:effectExtent l="0" t="0" r="0" b="4445"/>
            <wp:docPr id="4" name="Afbeelding 4" descr="Riksvei 9.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iksvei 9.svg">
                      <a:hlinkClick r:id="rId7"/>
                    </pic:cNvPr>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0000" cy="720000"/>
                    </a:xfrm>
                    <a:prstGeom prst="rect">
                      <a:avLst/>
                    </a:prstGeom>
                    <a:noFill/>
                    <a:ln>
                      <a:noFill/>
                    </a:ln>
                  </pic:spPr>
                </pic:pic>
              </a:graphicData>
            </a:graphic>
          </wp:inline>
        </w:drawing>
      </w:r>
    </w:p>
    <w:p w:rsidR="00353897" w:rsidRPr="002E3F27" w:rsidRDefault="00353897" w:rsidP="00317824">
      <w:pPr>
        <w:jc w:val="center"/>
        <w:rPr>
          <w:rStyle w:val="Europaweg"/>
          <w:sz w:val="96"/>
          <w:szCs w:val="96"/>
          <w:lang w:val="nl-NL"/>
        </w:rPr>
      </w:pPr>
    </w:p>
    <w:p w:rsidR="001C70D3" w:rsidRPr="002E3F27" w:rsidRDefault="00353897" w:rsidP="00317824">
      <w:pPr>
        <w:jc w:val="center"/>
        <w:rPr>
          <w:rFonts w:ascii="Verdana" w:hAnsi="Verdana"/>
          <w:b/>
          <w:bCs/>
          <w:sz w:val="96"/>
          <w:szCs w:val="96"/>
          <w:lang w:val="nl-NL"/>
        </w:rPr>
      </w:pPr>
      <w:r w:rsidRPr="00353897">
        <w:rPr>
          <w:rFonts w:ascii="Verdana" w:hAnsi="Verdana"/>
          <w:b/>
          <w:bCs/>
          <w:noProof/>
          <w:sz w:val="96"/>
          <w:szCs w:val="96"/>
          <w:lang w:val="nl-NL"/>
        </w:rPr>
        <w:drawing>
          <wp:inline distT="0" distB="0" distL="0" distR="0" wp14:anchorId="1F7C0113" wp14:editId="1BD3C7B1">
            <wp:extent cx="6479540" cy="4518025"/>
            <wp:effectExtent l="95250" t="95250" r="92710" b="13493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9540" cy="45180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A00FAE" w:rsidRPr="002E3F27" w:rsidRDefault="00A00FAE" w:rsidP="00A00FAE">
      <w:pPr>
        <w:jc w:val="center"/>
        <w:rPr>
          <w:rFonts w:ascii="Verdana" w:hAnsi="Verdana"/>
          <w:b/>
          <w:bCs/>
          <w:sz w:val="72"/>
          <w:szCs w:val="72"/>
          <w:lang w:val="nl-NL"/>
        </w:rPr>
      </w:pPr>
    </w:p>
    <w:p w:rsidR="00A00FAE" w:rsidRPr="002E3F27" w:rsidRDefault="00A00FAE" w:rsidP="007A2B79">
      <w:pPr>
        <w:jc w:val="center"/>
        <w:rPr>
          <w:rFonts w:ascii="Verdana" w:hAnsi="Verdana"/>
          <w:b/>
          <w:bCs/>
          <w:color w:val="FFFFFF" w:themeColor="background1"/>
          <w:sz w:val="72"/>
          <w:szCs w:val="72"/>
          <w:shd w:val="clear" w:color="auto" w:fill="3333FF"/>
          <w:lang w:val="nl-NL"/>
        </w:rPr>
      </w:pPr>
    </w:p>
    <w:p w:rsidR="002F4016" w:rsidRDefault="0053282E" w:rsidP="003F6B2F">
      <w:pPr>
        <w:jc w:val="center"/>
        <w:rPr>
          <w:rFonts w:ascii="Verdana" w:hAnsi="Verdana"/>
          <w:b/>
          <w:bCs/>
          <w:sz w:val="72"/>
          <w:szCs w:val="72"/>
          <w:lang w:val="nl-NL"/>
        </w:rPr>
      </w:pPr>
      <w:r w:rsidRPr="006F366C">
        <w:rPr>
          <w:rFonts w:ascii="Verdana" w:hAnsi="Verdana"/>
          <w:b/>
          <w:bCs/>
          <w:sz w:val="72"/>
          <w:szCs w:val="72"/>
          <w:lang w:val="nl-NL"/>
        </w:rPr>
        <w:t xml:space="preserve">Kristiansand </w:t>
      </w:r>
      <w:r>
        <w:rPr>
          <w:rFonts w:ascii="Verdana" w:hAnsi="Verdana"/>
          <w:b/>
          <w:bCs/>
          <w:sz w:val="72"/>
          <w:szCs w:val="72"/>
          <w:lang w:val="nl-NL"/>
        </w:rPr>
        <w:t xml:space="preserve"> - </w:t>
      </w:r>
      <w:r w:rsidR="006F366C" w:rsidRPr="006F366C">
        <w:rPr>
          <w:rFonts w:ascii="Verdana" w:hAnsi="Verdana"/>
          <w:b/>
          <w:bCs/>
          <w:sz w:val="72"/>
          <w:szCs w:val="72"/>
          <w:lang w:val="nl-NL"/>
        </w:rPr>
        <w:t>Haukeli</w:t>
      </w:r>
      <w:r w:rsidR="006F366C">
        <w:rPr>
          <w:rFonts w:ascii="Verdana" w:hAnsi="Verdana"/>
          <w:b/>
          <w:bCs/>
          <w:sz w:val="72"/>
          <w:szCs w:val="72"/>
          <w:lang w:val="nl-NL"/>
        </w:rPr>
        <w:t xml:space="preserve"> </w:t>
      </w:r>
    </w:p>
    <w:p w:rsidR="00CE1076" w:rsidRPr="00CE1076" w:rsidRDefault="00CE1076" w:rsidP="00CE1076">
      <w:pPr>
        <w:keepLines/>
        <w:spacing w:before="120" w:after="120"/>
        <w:ind w:left="284" w:hanging="284"/>
        <w:rPr>
          <w:rFonts w:ascii="Verdana" w:hAnsi="Verdana"/>
          <w:b/>
          <w:bCs/>
          <w:color w:val="000000"/>
          <w:sz w:val="24"/>
          <w:szCs w:val="22"/>
          <w:bdr w:val="single" w:sz="2" w:space="0" w:color="auto"/>
          <w:shd w:val="clear" w:color="auto" w:fill="FFFF00"/>
          <w:lang w:val="nl-NL"/>
        </w:rPr>
      </w:pPr>
      <w:r w:rsidRPr="00CE1076">
        <w:rPr>
          <w:rFonts w:ascii="Verdana" w:hAnsi="Verdana"/>
          <w:b/>
          <w:bCs/>
          <w:color w:val="000000"/>
          <w:sz w:val="24"/>
          <w:szCs w:val="22"/>
          <w:bdr w:val="single" w:sz="2" w:space="0" w:color="auto"/>
          <w:shd w:val="clear" w:color="auto" w:fill="FFFF00"/>
          <w:lang w:val="nl-NL"/>
        </w:rPr>
        <w:lastRenderedPageBreak/>
        <w:t>Aanvulling auteur Rene Roelofsen Oad Reizen 2016</w:t>
      </w:r>
    </w:p>
    <w:p w:rsidR="00CE1076" w:rsidRPr="00CE1076" w:rsidRDefault="00CE1076" w:rsidP="00CE1076">
      <w:pPr>
        <w:suppressAutoHyphens/>
        <w:autoSpaceDN w:val="0"/>
        <w:textAlignment w:val="baseline"/>
        <w:rPr>
          <w:rFonts w:ascii="Tahoma" w:eastAsia="Lucida Sans Unicode" w:hAnsi="Tahoma" w:cs="Tahoma"/>
          <w:b/>
          <w:bCs/>
          <w:kern w:val="3"/>
          <w:sz w:val="24"/>
          <w:szCs w:val="24"/>
          <w:lang w:val="nl-NL" w:eastAsia="en-US"/>
        </w:rPr>
      </w:pPr>
      <w:r w:rsidRPr="00CE1076">
        <w:rPr>
          <w:rFonts w:ascii="Tahoma" w:eastAsia="Lucida Sans Unicode" w:hAnsi="Tahoma" w:cs="Tahoma"/>
          <w:b/>
          <w:bCs/>
          <w:kern w:val="3"/>
          <w:sz w:val="24"/>
          <w:szCs w:val="24"/>
          <w:lang w:val="nl-NL" w:eastAsia="en-US"/>
        </w:rPr>
        <w:t>Byklestigen</w:t>
      </w:r>
    </w:p>
    <w:p w:rsidR="00CE1076" w:rsidRPr="00CE1076" w:rsidRDefault="00CE1076" w:rsidP="00CE1076">
      <w:pPr>
        <w:suppressAutoHyphens/>
        <w:autoSpaceDN w:val="0"/>
        <w:textAlignment w:val="baseline"/>
        <w:rPr>
          <w:rFonts w:ascii="Tahoma" w:eastAsia="Lucida Sans Unicode" w:hAnsi="Tahoma" w:cs="Tahoma"/>
          <w:kern w:val="3"/>
          <w:sz w:val="24"/>
          <w:szCs w:val="24"/>
          <w:lang w:val="nl-NL" w:eastAsia="en-US"/>
        </w:rPr>
      </w:pPr>
      <w:r w:rsidRPr="00CE1076">
        <w:rPr>
          <w:rFonts w:ascii="Tahoma" w:eastAsia="Lucida Sans Unicode" w:hAnsi="Tahoma" w:cs="Tahoma"/>
          <w:kern w:val="3"/>
          <w:sz w:val="24"/>
          <w:szCs w:val="24"/>
          <w:lang w:val="nl-NL" w:eastAsia="en-US"/>
        </w:rPr>
        <w:t>5 km ten zuiden van het centrum van Bykle ligt de Bykleweg, aan de Otra.</w:t>
      </w:r>
    </w:p>
    <w:p w:rsidR="00CE1076" w:rsidRPr="00CE1076" w:rsidRDefault="00CE1076" w:rsidP="00CE1076">
      <w:pPr>
        <w:suppressAutoHyphens/>
        <w:autoSpaceDN w:val="0"/>
        <w:textAlignment w:val="baseline"/>
        <w:rPr>
          <w:rFonts w:ascii="Tahoma" w:eastAsia="Lucida Sans Unicode" w:hAnsi="Tahoma" w:cs="Tahoma"/>
          <w:kern w:val="3"/>
          <w:sz w:val="24"/>
          <w:szCs w:val="24"/>
          <w:lang w:val="nl-NL" w:eastAsia="en-US"/>
        </w:rPr>
      </w:pPr>
      <w:r w:rsidRPr="00CE1076">
        <w:rPr>
          <w:rFonts w:ascii="Tahoma" w:eastAsia="Lucida Sans Unicode" w:hAnsi="Tahoma" w:cs="Tahoma"/>
          <w:kern w:val="3"/>
          <w:sz w:val="24"/>
          <w:szCs w:val="24"/>
          <w:lang w:val="nl-NL" w:eastAsia="en-US"/>
        </w:rPr>
        <w:t>De weg wordt voor het eerst vermeld in 1770 en was tot 1879 de enige</w:t>
      </w:r>
    </w:p>
    <w:p w:rsidR="00CE1076" w:rsidRPr="00CE1076" w:rsidRDefault="00CE1076" w:rsidP="00CE1076">
      <w:pPr>
        <w:suppressAutoHyphens/>
        <w:autoSpaceDN w:val="0"/>
        <w:textAlignment w:val="baseline"/>
        <w:rPr>
          <w:rFonts w:ascii="Tahoma" w:eastAsia="Lucida Sans Unicode" w:hAnsi="Tahoma" w:cs="Tahoma"/>
          <w:kern w:val="3"/>
          <w:sz w:val="24"/>
          <w:szCs w:val="24"/>
          <w:lang w:val="nl-NL" w:eastAsia="en-US"/>
        </w:rPr>
      </w:pPr>
      <w:r w:rsidRPr="00CE1076">
        <w:rPr>
          <w:rFonts w:ascii="Tahoma" w:eastAsia="Lucida Sans Unicode" w:hAnsi="Tahoma" w:cs="Tahoma"/>
          <w:kern w:val="3"/>
          <w:sz w:val="24"/>
          <w:szCs w:val="24"/>
          <w:lang w:val="nl-NL" w:eastAsia="en-US"/>
        </w:rPr>
        <w:t>toegangsweg tot Bykle vanuit het zuiden. De weg is ongeveer 1 km lang en klimt steil langs de bergflank omhoog. Deze weg is nu volledig vernieuwd en er zijn geïllustreerde informatieborden met teksten in het Noors, Engels en Duits. De weg wordt ook beschreven in een eigen brochure. De tocht neemt zo’n 45 minuten in beslag.</w:t>
      </w:r>
    </w:p>
    <w:p w:rsidR="00CE1076" w:rsidRPr="00CE1076" w:rsidRDefault="00CE1076" w:rsidP="00CE1076">
      <w:pPr>
        <w:suppressAutoHyphens/>
        <w:autoSpaceDN w:val="0"/>
        <w:textAlignment w:val="baseline"/>
        <w:rPr>
          <w:rFonts w:ascii="Tahoma" w:eastAsia="Lucida Sans Unicode" w:hAnsi="Tahoma" w:cs="Tahoma"/>
          <w:kern w:val="3"/>
          <w:sz w:val="24"/>
          <w:szCs w:val="24"/>
          <w:lang w:val="nl-NL" w:eastAsia="en-US"/>
        </w:rPr>
      </w:pPr>
    </w:p>
    <w:p w:rsidR="00CE1076" w:rsidRPr="00CE1076" w:rsidRDefault="00CE1076" w:rsidP="00CE1076">
      <w:pPr>
        <w:suppressAutoHyphens/>
        <w:autoSpaceDN w:val="0"/>
        <w:textAlignment w:val="baseline"/>
        <w:rPr>
          <w:rFonts w:ascii="Tahoma" w:eastAsia="Lucida Sans Unicode" w:hAnsi="Tahoma" w:cs="Tahoma"/>
          <w:b/>
          <w:bCs/>
          <w:kern w:val="3"/>
          <w:sz w:val="24"/>
          <w:szCs w:val="24"/>
          <w:lang w:val="nl-NL" w:eastAsia="en-US"/>
        </w:rPr>
      </w:pPr>
      <w:r w:rsidRPr="00CE1076">
        <w:rPr>
          <w:rFonts w:ascii="Tahoma" w:eastAsia="Lucida Sans Unicode" w:hAnsi="Tahoma" w:cs="Tahoma"/>
          <w:b/>
          <w:bCs/>
          <w:kern w:val="3"/>
          <w:sz w:val="24"/>
          <w:szCs w:val="24"/>
          <w:lang w:val="nl-NL" w:eastAsia="en-US"/>
        </w:rPr>
        <w:t>Bykle gamle kyrkje</w:t>
      </w:r>
    </w:p>
    <w:p w:rsidR="00CE1076" w:rsidRPr="00CE1076" w:rsidRDefault="00CE1076" w:rsidP="00CE1076">
      <w:pPr>
        <w:suppressAutoHyphens/>
        <w:autoSpaceDN w:val="0"/>
        <w:textAlignment w:val="baseline"/>
        <w:rPr>
          <w:rFonts w:ascii="Tahoma" w:eastAsia="Lucida Sans Unicode" w:hAnsi="Tahoma" w:cs="Tahoma"/>
          <w:kern w:val="3"/>
          <w:sz w:val="24"/>
          <w:szCs w:val="24"/>
          <w:lang w:val="nl-NL" w:eastAsia="en-US"/>
        </w:rPr>
      </w:pPr>
      <w:r w:rsidRPr="00CE1076">
        <w:rPr>
          <w:rFonts w:ascii="Tahoma" w:eastAsia="Lucida Sans Unicode" w:hAnsi="Tahoma" w:cs="Tahoma"/>
          <w:kern w:val="3"/>
          <w:sz w:val="24"/>
          <w:szCs w:val="24"/>
          <w:lang w:val="nl-NL" w:eastAsia="en-US"/>
        </w:rPr>
        <w:t>Naast de nieuwe kerk die in de herfst van 2004 is geopend, ligt de oude</w:t>
      </w:r>
    </w:p>
    <w:p w:rsidR="00CE1076" w:rsidRPr="00CE1076" w:rsidRDefault="00CE1076" w:rsidP="00CE1076">
      <w:pPr>
        <w:suppressAutoHyphens/>
        <w:autoSpaceDN w:val="0"/>
        <w:textAlignment w:val="baseline"/>
        <w:rPr>
          <w:rFonts w:ascii="Tahoma" w:eastAsia="Lucida Sans Unicode" w:hAnsi="Tahoma" w:cs="Tahoma"/>
          <w:kern w:val="3"/>
          <w:sz w:val="24"/>
          <w:szCs w:val="24"/>
          <w:lang w:val="nl-NL" w:eastAsia="en-US"/>
        </w:rPr>
      </w:pPr>
      <w:r w:rsidRPr="00CE1076">
        <w:rPr>
          <w:rFonts w:ascii="Tahoma" w:eastAsia="Lucida Sans Unicode" w:hAnsi="Tahoma" w:cs="Tahoma"/>
          <w:kern w:val="3"/>
          <w:sz w:val="24"/>
          <w:szCs w:val="24"/>
          <w:lang w:val="nl-NL" w:eastAsia="en-US"/>
        </w:rPr>
        <w:t>kerk van Bykle. Dit is een van de oudste en opmerkelijkste kerken in het</w:t>
      </w:r>
    </w:p>
    <w:p w:rsidR="00CE1076" w:rsidRPr="00CE1076" w:rsidRDefault="00CE1076" w:rsidP="00CE1076">
      <w:pPr>
        <w:suppressAutoHyphens/>
        <w:autoSpaceDN w:val="0"/>
        <w:textAlignment w:val="baseline"/>
        <w:rPr>
          <w:rFonts w:ascii="Tahoma" w:eastAsia="Lucida Sans Unicode" w:hAnsi="Tahoma" w:cs="Tahoma"/>
          <w:kern w:val="3"/>
          <w:sz w:val="24"/>
          <w:szCs w:val="24"/>
          <w:lang w:val="nl-NL" w:eastAsia="en-US"/>
        </w:rPr>
      </w:pPr>
      <w:r w:rsidRPr="00CE1076">
        <w:rPr>
          <w:rFonts w:ascii="Tahoma" w:eastAsia="Lucida Sans Unicode" w:hAnsi="Tahoma" w:cs="Tahoma"/>
          <w:kern w:val="3"/>
          <w:sz w:val="24"/>
          <w:szCs w:val="24"/>
          <w:lang w:val="nl-NL" w:eastAsia="en-US"/>
        </w:rPr>
        <w:t>Setesdal. Hij is gebouwd met dikke, ronde houten balken en meerdere</w:t>
      </w:r>
    </w:p>
    <w:p w:rsidR="00CE1076" w:rsidRPr="00CE1076" w:rsidRDefault="00CE1076" w:rsidP="00CE1076">
      <w:pPr>
        <w:suppressAutoHyphens/>
        <w:autoSpaceDN w:val="0"/>
        <w:textAlignment w:val="baseline"/>
        <w:rPr>
          <w:rFonts w:ascii="Tahoma" w:eastAsia="Lucida Sans Unicode" w:hAnsi="Tahoma" w:cs="Tahoma"/>
          <w:kern w:val="3"/>
          <w:sz w:val="24"/>
          <w:szCs w:val="24"/>
          <w:lang w:val="nl-NL" w:eastAsia="en-US"/>
        </w:rPr>
      </w:pPr>
      <w:r w:rsidRPr="00CE1076">
        <w:rPr>
          <w:rFonts w:ascii="Tahoma" w:eastAsia="Lucida Sans Unicode" w:hAnsi="Tahoma" w:cs="Tahoma"/>
          <w:kern w:val="3"/>
          <w:sz w:val="24"/>
          <w:szCs w:val="24"/>
          <w:lang w:val="nl-NL" w:eastAsia="en-US"/>
        </w:rPr>
        <w:t>malen gerestaureerd. De kerk en het altaar dateren uit 1619, en de kerk is volledig gerestaureerd in 1804. Bij die gelegenheid werden er twee galerijen bijgebouwd, evenals een torenspits. De vloerplanken van de galerijen en de dakplanken van het portiek zijn afkomstig van een nog oudere kerk. In 1826 werd de kerk door Aslak Wasshus en K.Å. Byklum beschilderd met bloemmotieven, vandaar wel de bijnaam het bloemenkerkje van Bykle.</w:t>
      </w:r>
    </w:p>
    <w:p w:rsidR="00CE1076" w:rsidRPr="00CE1076" w:rsidRDefault="00CE1076" w:rsidP="00CE1076">
      <w:pPr>
        <w:suppressAutoHyphens/>
        <w:autoSpaceDN w:val="0"/>
        <w:textAlignment w:val="baseline"/>
        <w:rPr>
          <w:rFonts w:ascii="Tahoma" w:eastAsia="Lucida Sans Unicode" w:hAnsi="Tahoma" w:cs="Tahoma"/>
          <w:kern w:val="3"/>
          <w:sz w:val="24"/>
          <w:szCs w:val="24"/>
          <w:lang w:val="nl-NL" w:eastAsia="en-US"/>
        </w:rPr>
      </w:pPr>
    </w:p>
    <w:p w:rsidR="00CE1076" w:rsidRPr="00CE1076" w:rsidRDefault="00CE1076" w:rsidP="00CE1076">
      <w:pPr>
        <w:suppressAutoHyphens/>
        <w:autoSpaceDN w:val="0"/>
        <w:textAlignment w:val="baseline"/>
        <w:rPr>
          <w:rFonts w:ascii="Tahoma" w:eastAsia="Lucida Sans Unicode" w:hAnsi="Tahoma" w:cs="Tahoma"/>
          <w:b/>
          <w:bCs/>
          <w:kern w:val="3"/>
          <w:sz w:val="24"/>
          <w:szCs w:val="24"/>
          <w:lang w:val="nl-NL" w:eastAsia="en-US"/>
        </w:rPr>
      </w:pPr>
      <w:r w:rsidRPr="00CE1076">
        <w:rPr>
          <w:rFonts w:ascii="Tahoma" w:eastAsia="Lucida Sans Unicode" w:hAnsi="Tahoma" w:cs="Tahoma"/>
          <w:b/>
          <w:bCs/>
          <w:kern w:val="3"/>
          <w:sz w:val="24"/>
          <w:szCs w:val="24"/>
          <w:lang w:val="nl-NL" w:eastAsia="en-US"/>
        </w:rPr>
        <w:t>Ålmannvegen – het oude ruiterpad</w:t>
      </w:r>
    </w:p>
    <w:p w:rsidR="00CE1076" w:rsidRPr="00CE1076" w:rsidRDefault="00CE1076" w:rsidP="00CE1076">
      <w:pPr>
        <w:suppressAutoHyphens/>
        <w:autoSpaceDN w:val="0"/>
        <w:textAlignment w:val="baseline"/>
        <w:rPr>
          <w:rFonts w:ascii="Tahoma" w:eastAsia="Lucida Sans Unicode" w:hAnsi="Tahoma" w:cs="Tahoma"/>
          <w:kern w:val="3"/>
          <w:sz w:val="24"/>
          <w:szCs w:val="24"/>
          <w:lang w:val="nl-NL" w:eastAsia="en-US"/>
        </w:rPr>
      </w:pPr>
      <w:r w:rsidRPr="00CE1076">
        <w:rPr>
          <w:rFonts w:ascii="Tahoma" w:eastAsia="Lucida Sans Unicode" w:hAnsi="Tahoma" w:cs="Tahoma"/>
          <w:kern w:val="3"/>
          <w:sz w:val="24"/>
          <w:szCs w:val="24"/>
          <w:lang w:val="nl-NL" w:eastAsia="en-US"/>
        </w:rPr>
        <w:t>Tussen Lisletog en Byklestølane loopt de oudste verbindingsweg in de gemeente Bykle. Deze weg werd vanaf de middeleeuwen tot het einde van de 19e eeuw gebruikt. Pas toen is de weg dichter bij de rivier aangelegd. Deze wandeling is ca. 7 km lang.</w:t>
      </w:r>
    </w:p>
    <w:p w:rsidR="00CE1076" w:rsidRPr="00CE1076" w:rsidRDefault="00CE1076" w:rsidP="00CE1076">
      <w:pPr>
        <w:suppressAutoHyphens/>
        <w:autoSpaceDN w:val="0"/>
        <w:textAlignment w:val="baseline"/>
        <w:rPr>
          <w:rFonts w:ascii="Tahoma" w:eastAsia="Lucida Sans Unicode" w:hAnsi="Tahoma" w:cs="Tahoma"/>
          <w:kern w:val="3"/>
          <w:sz w:val="24"/>
          <w:szCs w:val="24"/>
          <w:lang w:val="nl-NL" w:eastAsia="en-US"/>
        </w:rPr>
      </w:pPr>
    </w:p>
    <w:p w:rsidR="00CE1076" w:rsidRPr="00CE1076" w:rsidRDefault="00CE1076" w:rsidP="00CE1076">
      <w:pPr>
        <w:suppressAutoHyphens/>
        <w:autoSpaceDN w:val="0"/>
        <w:textAlignment w:val="baseline"/>
        <w:rPr>
          <w:rFonts w:ascii="Tahoma" w:eastAsia="Lucida Sans Unicode" w:hAnsi="Tahoma" w:cs="Tahoma"/>
          <w:b/>
          <w:bCs/>
          <w:kern w:val="3"/>
          <w:sz w:val="24"/>
          <w:szCs w:val="24"/>
          <w:lang w:val="nl-NL" w:eastAsia="en-US"/>
        </w:rPr>
      </w:pPr>
      <w:r w:rsidRPr="00CE1076">
        <w:rPr>
          <w:rFonts w:ascii="Tahoma" w:eastAsia="Lucida Sans Unicode" w:hAnsi="Tahoma" w:cs="Tahoma"/>
          <w:b/>
          <w:bCs/>
          <w:kern w:val="3"/>
          <w:sz w:val="24"/>
          <w:szCs w:val="24"/>
          <w:lang w:val="nl-NL" w:eastAsia="en-US"/>
        </w:rPr>
        <w:t>Lislestog</w:t>
      </w:r>
    </w:p>
    <w:p w:rsidR="00CE1076" w:rsidRPr="00CE1076" w:rsidRDefault="00CE1076" w:rsidP="00CE1076">
      <w:pPr>
        <w:suppressAutoHyphens/>
        <w:autoSpaceDN w:val="0"/>
        <w:textAlignment w:val="baseline"/>
        <w:rPr>
          <w:rFonts w:ascii="Tahoma" w:eastAsia="Lucida Sans Unicode" w:hAnsi="Tahoma" w:cs="Tahoma"/>
          <w:kern w:val="3"/>
          <w:sz w:val="24"/>
          <w:szCs w:val="24"/>
          <w:lang w:val="nl-NL" w:eastAsia="en-US"/>
        </w:rPr>
      </w:pPr>
      <w:r w:rsidRPr="00CE1076">
        <w:rPr>
          <w:rFonts w:ascii="Tahoma" w:eastAsia="Lucida Sans Unicode" w:hAnsi="Tahoma" w:cs="Tahoma"/>
          <w:kern w:val="3"/>
          <w:sz w:val="24"/>
          <w:szCs w:val="24"/>
          <w:lang w:val="nl-NL" w:eastAsia="en-US"/>
        </w:rPr>
        <w:t>Het Lisletog is een openluchtmuseum welke tegenover de Bykle kerk</w:t>
      </w:r>
    </w:p>
    <w:p w:rsidR="00CE1076" w:rsidRPr="00CE1076" w:rsidRDefault="00CE1076" w:rsidP="00CE1076">
      <w:pPr>
        <w:suppressAutoHyphens/>
        <w:autoSpaceDN w:val="0"/>
        <w:textAlignment w:val="baseline"/>
        <w:rPr>
          <w:rFonts w:ascii="Tahoma" w:eastAsia="Lucida Sans Unicode" w:hAnsi="Tahoma" w:cs="Tahoma"/>
          <w:kern w:val="3"/>
          <w:sz w:val="24"/>
          <w:szCs w:val="24"/>
          <w:lang w:val="nl-NL" w:eastAsia="en-US"/>
        </w:rPr>
      </w:pPr>
      <w:r w:rsidRPr="00CE1076">
        <w:rPr>
          <w:rFonts w:ascii="Tahoma" w:eastAsia="Lucida Sans Unicode" w:hAnsi="Tahoma" w:cs="Tahoma"/>
          <w:kern w:val="3"/>
          <w:sz w:val="24"/>
          <w:szCs w:val="24"/>
          <w:lang w:val="nl-NL" w:eastAsia="en-US"/>
        </w:rPr>
        <w:t>gelegen is. Het museum bestaat uit een collectie oude gebouwen uit het</w:t>
      </w:r>
    </w:p>
    <w:p w:rsidR="00CE1076" w:rsidRPr="00CE1076" w:rsidRDefault="00CE1076" w:rsidP="00CE1076">
      <w:pPr>
        <w:suppressAutoHyphens/>
        <w:autoSpaceDN w:val="0"/>
        <w:textAlignment w:val="baseline"/>
        <w:rPr>
          <w:rFonts w:ascii="Tahoma" w:eastAsia="Lucida Sans Unicode" w:hAnsi="Tahoma" w:cs="Tahoma"/>
          <w:kern w:val="3"/>
          <w:sz w:val="24"/>
          <w:szCs w:val="24"/>
          <w:lang w:val="nl-NL" w:eastAsia="en-US"/>
        </w:rPr>
      </w:pPr>
      <w:r w:rsidRPr="00CE1076">
        <w:rPr>
          <w:rFonts w:ascii="Tahoma" w:eastAsia="Lucida Sans Unicode" w:hAnsi="Tahoma" w:cs="Tahoma"/>
          <w:kern w:val="3"/>
          <w:sz w:val="24"/>
          <w:szCs w:val="24"/>
          <w:lang w:val="nl-NL" w:eastAsia="en-US"/>
        </w:rPr>
        <w:t>Setesdal, en geeft een indruk van de bouwkunst en het leven in het Setesdal in een gezellige en romantische boeren atmosfeer.</w:t>
      </w:r>
    </w:p>
    <w:p w:rsidR="00CE1076" w:rsidRPr="00CE1076" w:rsidRDefault="00CE1076" w:rsidP="00CE1076">
      <w:pPr>
        <w:suppressAutoHyphens/>
        <w:autoSpaceDN w:val="0"/>
        <w:textAlignment w:val="baseline"/>
        <w:rPr>
          <w:rFonts w:ascii="Tahoma" w:eastAsia="Lucida Sans Unicode" w:hAnsi="Tahoma" w:cs="Tahoma"/>
          <w:b/>
          <w:bCs/>
          <w:kern w:val="3"/>
          <w:sz w:val="24"/>
          <w:szCs w:val="24"/>
          <w:lang w:val="nl-NL" w:eastAsia="en-US"/>
        </w:rPr>
      </w:pPr>
    </w:p>
    <w:p w:rsidR="00CE1076" w:rsidRPr="00CE1076" w:rsidRDefault="00CE1076" w:rsidP="00CE1076">
      <w:pPr>
        <w:suppressAutoHyphens/>
        <w:autoSpaceDN w:val="0"/>
        <w:textAlignment w:val="baseline"/>
        <w:rPr>
          <w:rFonts w:ascii="Tahoma" w:eastAsia="Lucida Sans Unicode" w:hAnsi="Tahoma" w:cs="Tahoma"/>
          <w:b/>
          <w:bCs/>
          <w:kern w:val="3"/>
          <w:sz w:val="24"/>
          <w:szCs w:val="24"/>
          <w:lang w:val="nl-NL" w:eastAsia="en-US"/>
        </w:rPr>
      </w:pPr>
      <w:r w:rsidRPr="00CE1076">
        <w:rPr>
          <w:rFonts w:ascii="Tahoma" w:eastAsia="Lucida Sans Unicode" w:hAnsi="Tahoma" w:cs="Tahoma"/>
          <w:b/>
          <w:bCs/>
          <w:kern w:val="3"/>
          <w:sz w:val="24"/>
          <w:szCs w:val="24"/>
          <w:lang w:val="nl-NL" w:eastAsia="en-US"/>
        </w:rPr>
        <w:t>Vatnedalsdammen</w:t>
      </w:r>
    </w:p>
    <w:p w:rsidR="00CE1076" w:rsidRPr="00CE1076" w:rsidRDefault="00CE1076" w:rsidP="00CE1076">
      <w:pPr>
        <w:suppressAutoHyphens/>
        <w:autoSpaceDN w:val="0"/>
        <w:spacing w:after="200" w:line="276" w:lineRule="auto"/>
        <w:textAlignment w:val="baseline"/>
        <w:rPr>
          <w:rFonts w:ascii="Tahoma" w:eastAsia="Lucida Sans Unicode" w:hAnsi="Tahoma" w:cs="Tahoma"/>
          <w:kern w:val="3"/>
          <w:sz w:val="24"/>
          <w:szCs w:val="24"/>
          <w:lang w:val="nl-NL" w:eastAsia="en-US"/>
        </w:rPr>
      </w:pPr>
      <w:r w:rsidRPr="00CE1076">
        <w:rPr>
          <w:rFonts w:ascii="Tahoma" w:eastAsia="Lucida Sans Unicode" w:hAnsi="Tahoma" w:cs="Tahoma"/>
          <w:kern w:val="3"/>
          <w:sz w:val="24"/>
          <w:szCs w:val="24"/>
          <w:lang w:val="nl-NL" w:eastAsia="en-US"/>
        </w:rPr>
        <w:t>Dit is een van Noord-Europa’s hoogste dammen. Deze ligt ten westen van Berdalsbru, ca. 15 km ten zuiden van Hovden. Er zijn twee dammen, die beide per auto</w:t>
      </w:r>
      <w:r w:rsidRPr="00CE1076">
        <w:rPr>
          <w:rFonts w:ascii="Tahoma" w:eastAsia="Lucida Sans Unicode" w:hAnsi="Tahoma" w:cs="Tahoma"/>
          <w:b/>
          <w:bCs/>
          <w:kern w:val="3"/>
          <w:sz w:val="24"/>
          <w:szCs w:val="24"/>
          <w:lang w:val="nl-NL" w:eastAsia="en-US"/>
        </w:rPr>
        <w:t xml:space="preserve"> </w:t>
      </w:r>
      <w:r w:rsidRPr="00CE1076">
        <w:rPr>
          <w:rFonts w:ascii="Tahoma" w:eastAsia="Lucida Sans Unicode" w:hAnsi="Tahoma" w:cs="Tahoma"/>
          <w:kern w:val="3"/>
          <w:sz w:val="24"/>
          <w:szCs w:val="24"/>
          <w:lang w:val="nl-NL" w:eastAsia="en-US"/>
        </w:rPr>
        <w:t>bereikbaar zijn. Bovenop de linker dam is een grote parkeerplaats met een informatiebord</w:t>
      </w:r>
      <w:r w:rsidRPr="00CE1076">
        <w:rPr>
          <w:rFonts w:ascii="Tahoma" w:eastAsia="Lucida Sans Unicode" w:hAnsi="Tahoma" w:cs="Tahoma"/>
          <w:b/>
          <w:bCs/>
          <w:kern w:val="3"/>
          <w:sz w:val="24"/>
          <w:szCs w:val="24"/>
          <w:lang w:val="nl-NL" w:eastAsia="en-US"/>
        </w:rPr>
        <w:t xml:space="preserve"> </w:t>
      </w:r>
      <w:r w:rsidRPr="00CE1076">
        <w:rPr>
          <w:rFonts w:ascii="Tahoma" w:eastAsia="Lucida Sans Unicode" w:hAnsi="Tahoma" w:cs="Tahoma"/>
          <w:kern w:val="3"/>
          <w:sz w:val="24"/>
          <w:szCs w:val="24"/>
          <w:lang w:val="nl-NL" w:eastAsia="en-US"/>
        </w:rPr>
        <w:t>over de bouw van de dam. Vrije entree en geopend wanneer er geen sneeuw ligt.</w:t>
      </w:r>
    </w:p>
    <w:p w:rsidR="00CE1076" w:rsidRPr="00CE1076" w:rsidRDefault="00CE1076" w:rsidP="00CE1076">
      <w:pPr>
        <w:suppressAutoHyphens/>
        <w:autoSpaceDN w:val="0"/>
        <w:spacing w:after="200" w:line="276" w:lineRule="auto"/>
        <w:textAlignment w:val="baseline"/>
        <w:rPr>
          <w:rFonts w:ascii="Tahoma" w:eastAsia="TheSansBold-Plain" w:hAnsi="Tahoma" w:cs="Tahoma"/>
          <w:b/>
          <w:bCs/>
          <w:kern w:val="3"/>
          <w:sz w:val="24"/>
          <w:szCs w:val="24"/>
          <w:lang w:val="nl-NL" w:eastAsia="en-US"/>
        </w:rPr>
      </w:pPr>
      <w:r w:rsidRPr="00CE1076">
        <w:rPr>
          <w:rFonts w:ascii="Tahoma" w:eastAsia="TheSansBold-Plain" w:hAnsi="Tahoma" w:cs="Tahoma"/>
          <w:b/>
          <w:bCs/>
          <w:kern w:val="3"/>
          <w:sz w:val="24"/>
          <w:szCs w:val="24"/>
          <w:lang w:val="nl-NL" w:eastAsia="en-US"/>
        </w:rPr>
        <w:t>Huldreheimen</w:t>
      </w:r>
    </w:p>
    <w:p w:rsidR="00CE1076" w:rsidRPr="00CE1076" w:rsidRDefault="00CE1076" w:rsidP="00CE1076">
      <w:pPr>
        <w:suppressAutoHyphens/>
        <w:autoSpaceDN w:val="0"/>
        <w:spacing w:after="200" w:line="276" w:lineRule="auto"/>
        <w:textAlignment w:val="baseline"/>
        <w:rPr>
          <w:rFonts w:ascii="Tahoma" w:eastAsia="AGaramond-Regular" w:hAnsi="Tahoma" w:cs="Tahoma"/>
          <w:kern w:val="3"/>
          <w:sz w:val="24"/>
          <w:szCs w:val="24"/>
          <w:lang w:val="nl-NL" w:eastAsia="en-US"/>
        </w:rPr>
      </w:pPr>
      <w:r w:rsidRPr="00CE1076">
        <w:rPr>
          <w:rFonts w:ascii="Tahoma" w:eastAsia="AGaramond-Regular" w:hAnsi="Tahoma" w:cs="Tahoma"/>
          <w:kern w:val="3"/>
          <w:sz w:val="24"/>
          <w:szCs w:val="24"/>
          <w:lang w:val="nl-NL" w:eastAsia="en-US"/>
        </w:rPr>
        <w:t>Het Setesdal werd door velen opgevat als een deel van het land waar het traditionele Noorwegen bewaard is gebleven. Nostalgisch ingestelde personen zochten het Setesdal op om de tradities uit een lang vervlogen tijd te ervaren. Onder dezen bevonden zich toneelspeler Tore Segelcke en echtgenoot Anton Raabe. In de loop van tien jaar na de oorlog bouwden zij een oude boerenhof op gelegen op de heuvels achter de Bykle kerk. Gedurende de zomermaanden verbleven zij hier en herschiepen de romantiek van het ouderwetse boerenleven. Het gehele hof is gerestaureerd, de gebouwen zijn opnieuw ingericht en het museum heet bezoekers van harte welkom om een uitzonderlijk boerenhof te beleven. Geopend zondag 20. en 27. juni, dagelijks 1. juli - 08. augustus en zondag 15. augustus van 11-17 uur. Vrij entree.</w:t>
      </w:r>
    </w:p>
    <w:p w:rsidR="00CE1076" w:rsidRPr="00CE1076" w:rsidRDefault="00CE1076" w:rsidP="00CE1076">
      <w:pPr>
        <w:suppressAutoHyphens/>
        <w:autoSpaceDE w:val="0"/>
        <w:autoSpaceDN w:val="0"/>
        <w:spacing w:after="200" w:line="276" w:lineRule="auto"/>
        <w:textAlignment w:val="baseline"/>
        <w:rPr>
          <w:rFonts w:ascii="Tahoma" w:eastAsia="TheSansBold-Plain" w:hAnsi="Tahoma" w:cs="Tahoma"/>
          <w:b/>
          <w:bCs/>
          <w:kern w:val="3"/>
          <w:sz w:val="24"/>
          <w:szCs w:val="24"/>
          <w:lang w:val="nl-NL" w:eastAsia="en-US"/>
        </w:rPr>
      </w:pPr>
      <w:r w:rsidRPr="00CE1076">
        <w:rPr>
          <w:rFonts w:ascii="Tahoma" w:eastAsia="TheSansBold-Plain" w:hAnsi="Tahoma" w:cs="Tahoma"/>
          <w:b/>
          <w:bCs/>
          <w:kern w:val="3"/>
          <w:sz w:val="24"/>
          <w:szCs w:val="24"/>
          <w:lang w:val="nl-NL" w:eastAsia="en-US"/>
        </w:rPr>
        <w:t>Expositie van opgezette dieren</w:t>
      </w:r>
    </w:p>
    <w:p w:rsidR="00CE1076" w:rsidRPr="00CE1076" w:rsidRDefault="00CE1076" w:rsidP="00CE1076">
      <w:pPr>
        <w:suppressAutoHyphens/>
        <w:autoSpaceDE w:val="0"/>
        <w:autoSpaceDN w:val="0"/>
        <w:spacing w:after="200" w:line="276" w:lineRule="auto"/>
        <w:textAlignment w:val="baseline"/>
        <w:rPr>
          <w:rFonts w:ascii="Tahoma" w:eastAsia="AGaramond-Regular" w:hAnsi="Tahoma" w:cs="Tahoma"/>
          <w:kern w:val="3"/>
          <w:sz w:val="24"/>
          <w:szCs w:val="24"/>
          <w:lang w:val="nl-NL" w:eastAsia="en-US"/>
        </w:rPr>
      </w:pPr>
      <w:r w:rsidRPr="00CE1076">
        <w:rPr>
          <w:rFonts w:ascii="Tahoma" w:eastAsia="AGaramond-Regular" w:hAnsi="Tahoma" w:cs="Tahoma"/>
          <w:kern w:val="3"/>
          <w:sz w:val="24"/>
          <w:szCs w:val="24"/>
          <w:lang w:val="nl-NL" w:eastAsia="en-US"/>
        </w:rPr>
        <w:t>Bezoek de expositie van opgezette vogels en andere dieren in de Hovden Fjellstoge. Hier kunt u vele van de beschermde vogelsoorten van de Vidmyr en Lislevatn natuurreservaten zien. Dagelijks geopend. Toegang gratis. Hier kunt u een groot schilderwerk bekijken waarin historische gebeurtenissen in de gemeenteworden afgebeeld. Het schilderij is geschilderd door Egil Torin Næsheim.</w:t>
      </w:r>
    </w:p>
    <w:p w:rsidR="00CE1076" w:rsidRPr="00CE1076" w:rsidRDefault="00CE1076" w:rsidP="00CE1076">
      <w:pPr>
        <w:suppressAutoHyphens/>
        <w:autoSpaceDE w:val="0"/>
        <w:autoSpaceDN w:val="0"/>
        <w:spacing w:after="200" w:line="276" w:lineRule="auto"/>
        <w:textAlignment w:val="baseline"/>
        <w:rPr>
          <w:rFonts w:ascii="Tahoma" w:eastAsia="TheSansBold-Plain" w:hAnsi="Tahoma" w:cs="Tahoma"/>
          <w:kern w:val="3"/>
          <w:sz w:val="24"/>
          <w:szCs w:val="24"/>
          <w:lang w:val="nl-NL" w:eastAsia="en-US"/>
        </w:rPr>
      </w:pPr>
      <w:r w:rsidRPr="00CE1076">
        <w:rPr>
          <w:rFonts w:ascii="Tahoma" w:eastAsia="TheSansBold-Plain" w:hAnsi="Tahoma" w:cs="Tahoma"/>
          <w:b/>
          <w:bCs/>
          <w:kern w:val="3"/>
          <w:sz w:val="24"/>
          <w:szCs w:val="24"/>
          <w:lang w:val="nl-NL" w:eastAsia="en-US"/>
        </w:rPr>
        <w:t>Museum voor ijzerwinning in Hovden</w:t>
      </w:r>
    </w:p>
    <w:p w:rsidR="00CE1076" w:rsidRPr="00CE1076" w:rsidRDefault="00CE1076" w:rsidP="00CE1076">
      <w:pPr>
        <w:suppressAutoHyphens/>
        <w:autoSpaceDE w:val="0"/>
        <w:autoSpaceDN w:val="0"/>
        <w:spacing w:after="200" w:line="276" w:lineRule="auto"/>
        <w:textAlignment w:val="baseline"/>
        <w:rPr>
          <w:rFonts w:ascii="Tahoma" w:eastAsia="Lucida Sans Unicode" w:hAnsi="Tahoma" w:cs="Tahoma"/>
          <w:kern w:val="3"/>
          <w:sz w:val="24"/>
          <w:szCs w:val="24"/>
          <w:lang w:val="nl-NL" w:eastAsia="en-US"/>
        </w:rPr>
      </w:pPr>
      <w:r w:rsidRPr="00CE1076">
        <w:rPr>
          <w:rFonts w:ascii="Tahoma" w:eastAsia="Lucida Sans Unicode" w:hAnsi="Tahoma" w:cs="Tahoma"/>
          <w:kern w:val="3"/>
          <w:sz w:val="24"/>
          <w:szCs w:val="24"/>
          <w:lang w:val="nl-NL" w:eastAsia="en-US"/>
        </w:rPr>
        <w:t>Dit museum is opgebouwd rond een gereconstrueerde ijzersmelterij en laat zien hoe aan het begin van de middeleeuwen steenkool en ijzererts werden gedolven en geproduceerd. Hier worden spannende effecten gebruikt van licht, geluid, rook en geuren, om u daarmee 1000 jaar terug te voeren in de tijd. De ”Viking” vertelt u het hele verhaal.</w:t>
      </w:r>
    </w:p>
    <w:p w:rsidR="00CE1076" w:rsidRPr="00CE1076" w:rsidRDefault="00CE1076" w:rsidP="00CE1076">
      <w:pPr>
        <w:spacing w:before="100" w:beforeAutospacing="1" w:after="100" w:afterAutospacing="1"/>
        <w:rPr>
          <w:rFonts w:ascii="Verdana" w:hAnsi="Verdana" w:cs="Tahoma"/>
          <w:b/>
          <w:bCs/>
          <w:sz w:val="24"/>
          <w:szCs w:val="24"/>
          <w:lang w:val="nl-NL"/>
        </w:rPr>
      </w:pPr>
      <w:r w:rsidRPr="00CE1076">
        <w:rPr>
          <w:rFonts w:ascii="Verdana" w:hAnsi="Verdana" w:cs="Tahoma"/>
          <w:b/>
          <w:bCs/>
          <w:sz w:val="24"/>
          <w:szCs w:val="24"/>
          <w:lang w:val="nl-NL"/>
        </w:rPr>
        <w:t>Hovden</w:t>
      </w:r>
    </w:p>
    <w:p w:rsidR="00CE1076" w:rsidRPr="00CE1076" w:rsidRDefault="00CE1076" w:rsidP="00CE1076">
      <w:pPr>
        <w:spacing w:before="100" w:beforeAutospacing="1" w:after="100" w:afterAutospacing="1"/>
        <w:rPr>
          <w:rFonts w:ascii="Verdana" w:hAnsi="Verdana" w:cs="Tahoma"/>
          <w:sz w:val="24"/>
          <w:szCs w:val="24"/>
        </w:rPr>
      </w:pPr>
      <w:r w:rsidRPr="00CE1076">
        <w:rPr>
          <w:rFonts w:ascii="Verdana" w:hAnsi="Verdana" w:cs="Tahoma"/>
          <w:sz w:val="24"/>
          <w:szCs w:val="24"/>
        </w:rPr>
        <w:t>Het dorp (</w:t>
      </w:r>
      <w:smartTag w:uri="urn:schemas-microsoft-com:office:smarttags" w:element="metricconverter">
        <w:smartTagPr>
          <w:attr w:name="ProductID" w:val="800 m"/>
        </w:smartTagPr>
        <w:r w:rsidRPr="00CE1076">
          <w:rPr>
            <w:rFonts w:ascii="Verdana" w:hAnsi="Verdana" w:cs="Tahoma"/>
            <w:sz w:val="24"/>
            <w:szCs w:val="24"/>
          </w:rPr>
          <w:t>800 m</w:t>
        </w:r>
      </w:smartTag>
      <w:r w:rsidRPr="00CE1076">
        <w:rPr>
          <w:rFonts w:ascii="Verdana" w:hAnsi="Verdana" w:cs="Tahoma"/>
          <w:sz w:val="24"/>
          <w:szCs w:val="24"/>
        </w:rPr>
        <w:t xml:space="preserve"> hoogte) ligt in het noorden van het Setesdal in de gemeente Bykle. Met een oppervlakte van 1551 km</w:t>
      </w:r>
      <w:r w:rsidRPr="00CE1076">
        <w:rPr>
          <w:rFonts w:ascii="Verdana" w:hAnsi="Verdana" w:cs="Tahoma"/>
          <w:sz w:val="24"/>
          <w:szCs w:val="24"/>
          <w:vertAlign w:val="superscript"/>
        </w:rPr>
        <w:t>2</w:t>
      </w:r>
      <w:r w:rsidRPr="00CE1076">
        <w:rPr>
          <w:rFonts w:ascii="Verdana" w:hAnsi="Verdana" w:cs="Tahoma"/>
          <w:sz w:val="24"/>
          <w:szCs w:val="24"/>
        </w:rPr>
        <w:t xml:space="preserve"> en circa 700 inwoners is het een van de dunst bevolkte gemeenten in Noorwegen. </w:t>
      </w:r>
    </w:p>
    <w:p w:rsidR="00CE1076" w:rsidRPr="00CE1076" w:rsidRDefault="00CE1076" w:rsidP="00CE1076">
      <w:pPr>
        <w:spacing w:before="100" w:beforeAutospacing="1" w:after="100" w:afterAutospacing="1"/>
        <w:rPr>
          <w:rFonts w:ascii="Verdana" w:hAnsi="Verdana" w:cs="Tahoma"/>
          <w:sz w:val="24"/>
          <w:szCs w:val="24"/>
        </w:rPr>
      </w:pPr>
      <w:r w:rsidRPr="00CE1076">
        <w:rPr>
          <w:rFonts w:ascii="Verdana" w:hAnsi="Verdana" w:cs="Tahoma"/>
          <w:sz w:val="24"/>
          <w:szCs w:val="24"/>
        </w:rPr>
        <w:t>De laatste jaren heeft Hovden zich steeds meer ontwikkeld tot een veelzijdig vakantieoord met verschillende accommodatie vormen en een uitgebreid ontspanningsaanbod.</w:t>
      </w:r>
    </w:p>
    <w:p w:rsidR="00CE1076" w:rsidRPr="00CE1076" w:rsidRDefault="00CE1076" w:rsidP="00CE1076">
      <w:pPr>
        <w:spacing w:before="100" w:beforeAutospacing="1" w:after="100" w:afterAutospacing="1"/>
        <w:rPr>
          <w:rFonts w:ascii="Verdana" w:hAnsi="Verdana" w:cs="Tahoma"/>
          <w:sz w:val="24"/>
          <w:szCs w:val="24"/>
        </w:rPr>
      </w:pPr>
      <w:r w:rsidRPr="00CE1076">
        <w:rPr>
          <w:rFonts w:ascii="Verdana" w:hAnsi="Verdana" w:cs="Tahoma"/>
          <w:sz w:val="24"/>
          <w:szCs w:val="24"/>
        </w:rPr>
        <w:t xml:space="preserve">Maar het is er toch heel rustig gebleven en er is nog ruimte in overvloed. </w:t>
      </w:r>
    </w:p>
    <w:p w:rsidR="00CE1076" w:rsidRPr="00CE1076" w:rsidRDefault="00CE1076" w:rsidP="00CE1076">
      <w:pPr>
        <w:spacing w:before="15" w:after="15"/>
        <w:rPr>
          <w:rFonts w:ascii="Verdana" w:hAnsi="Verdana" w:cs="Tahoma"/>
          <w:sz w:val="24"/>
          <w:szCs w:val="24"/>
          <w:lang w:val="nl-NL"/>
        </w:rPr>
      </w:pPr>
      <w:r w:rsidRPr="00CE1076">
        <w:rPr>
          <w:rFonts w:ascii="Verdana" w:hAnsi="Verdana" w:cs="Tahoma"/>
          <w:sz w:val="24"/>
          <w:szCs w:val="24"/>
          <w:lang w:val="nl-NL"/>
        </w:rPr>
        <w:t xml:space="preserve">In het zuiden van Hovden ligt het recreatiecentrum Hegni, waar men ook midden in de nacht over de verlichte bospaden nog een wandeling kan maken. </w:t>
      </w:r>
    </w:p>
    <w:p w:rsidR="00CE1076" w:rsidRPr="00CE1076" w:rsidRDefault="00CE1076" w:rsidP="00CE1076">
      <w:pPr>
        <w:spacing w:before="15" w:after="15"/>
        <w:rPr>
          <w:rFonts w:ascii="Verdana" w:hAnsi="Verdana" w:cs="Tahoma"/>
          <w:sz w:val="24"/>
          <w:szCs w:val="24"/>
          <w:lang w:val="nl-NL"/>
        </w:rPr>
      </w:pPr>
    </w:p>
    <w:p w:rsidR="00CE1076" w:rsidRPr="00CE1076" w:rsidRDefault="00CE1076" w:rsidP="00CE1076">
      <w:pPr>
        <w:spacing w:before="15" w:after="15"/>
        <w:rPr>
          <w:rFonts w:ascii="Verdana" w:hAnsi="Verdana" w:cs="Tahoma"/>
          <w:sz w:val="24"/>
          <w:szCs w:val="24"/>
          <w:lang w:val="nl-NL"/>
        </w:rPr>
      </w:pPr>
      <w:r w:rsidRPr="00CE1076">
        <w:rPr>
          <w:rFonts w:ascii="Verdana" w:hAnsi="Verdana" w:cs="Tahoma"/>
          <w:sz w:val="24"/>
          <w:szCs w:val="24"/>
          <w:lang w:val="nl-NL"/>
        </w:rPr>
        <w:t>Een stoeltjeslift brengt u naar de bergtop Storenos (</w:t>
      </w:r>
      <w:smartTag w:uri="urn:schemas-microsoft-com:office:smarttags" w:element="metricconverter">
        <w:smartTagPr>
          <w:attr w:name="ProductID" w:val="1204 m"/>
        </w:smartTagPr>
        <w:r w:rsidRPr="00CE1076">
          <w:rPr>
            <w:rFonts w:ascii="Verdana" w:hAnsi="Verdana" w:cs="Tahoma"/>
            <w:sz w:val="24"/>
            <w:szCs w:val="24"/>
            <w:lang w:val="nl-NL"/>
          </w:rPr>
          <w:t>1204 m</w:t>
        </w:r>
      </w:smartTag>
      <w:r w:rsidRPr="00CE1076">
        <w:rPr>
          <w:rFonts w:ascii="Verdana" w:hAnsi="Verdana" w:cs="Tahoma"/>
          <w:sz w:val="24"/>
          <w:szCs w:val="24"/>
          <w:lang w:val="nl-NL"/>
        </w:rPr>
        <w:t>), vanwaar men een schitterend uitzicht heeft.</w:t>
      </w:r>
    </w:p>
    <w:p w:rsidR="00CE1076" w:rsidRPr="00CE1076" w:rsidRDefault="00CE1076" w:rsidP="00CE1076">
      <w:pPr>
        <w:spacing w:before="15" w:after="15"/>
        <w:rPr>
          <w:rFonts w:ascii="Verdana" w:hAnsi="Verdana" w:cs="Tahoma"/>
          <w:sz w:val="24"/>
          <w:szCs w:val="24"/>
          <w:lang w:val="nl-NL"/>
        </w:rPr>
      </w:pPr>
    </w:p>
    <w:p w:rsidR="00CE1076" w:rsidRPr="00CE1076" w:rsidRDefault="00CE1076" w:rsidP="00CE1076">
      <w:pPr>
        <w:spacing w:before="15" w:after="15"/>
        <w:rPr>
          <w:rFonts w:ascii="Verdana" w:hAnsi="Verdana" w:cs="Tahoma"/>
          <w:sz w:val="24"/>
          <w:szCs w:val="24"/>
          <w:lang w:val="nl-NL"/>
        </w:rPr>
      </w:pPr>
      <w:r w:rsidRPr="00CE1076">
        <w:rPr>
          <w:rFonts w:ascii="Verdana" w:hAnsi="Verdana" w:cs="Tahoma"/>
          <w:sz w:val="24"/>
          <w:szCs w:val="24"/>
          <w:lang w:val="nl-NL"/>
        </w:rPr>
        <w:t xml:space="preserve">Voor mensen die het buitenleven in de natuur nader willen ontdekken, maar niet onvoorbereid op pad willen gaan, is de Villmarkskole het aangewezen instituut. </w:t>
      </w:r>
    </w:p>
    <w:p w:rsidR="00CE1076" w:rsidRPr="00CE1076" w:rsidRDefault="00CE1076" w:rsidP="00CE1076">
      <w:pPr>
        <w:spacing w:before="15" w:after="15"/>
        <w:rPr>
          <w:rFonts w:ascii="Verdana" w:hAnsi="Verdana" w:cs="Tahoma"/>
          <w:sz w:val="24"/>
          <w:szCs w:val="24"/>
          <w:lang w:val="nl-NL"/>
        </w:rPr>
      </w:pPr>
    </w:p>
    <w:p w:rsidR="00CE1076" w:rsidRPr="00CE1076" w:rsidRDefault="00CE1076" w:rsidP="00CE1076">
      <w:pPr>
        <w:spacing w:before="15" w:after="15"/>
        <w:rPr>
          <w:rFonts w:ascii="Verdana" w:hAnsi="Verdana" w:cs="Tahoma"/>
          <w:sz w:val="24"/>
          <w:szCs w:val="24"/>
          <w:lang w:val="nl-NL"/>
        </w:rPr>
      </w:pPr>
      <w:r w:rsidRPr="00CE1076">
        <w:rPr>
          <w:rFonts w:ascii="Verdana" w:hAnsi="Verdana" w:cs="Tahoma"/>
          <w:sz w:val="24"/>
          <w:szCs w:val="24"/>
          <w:lang w:val="nl-NL"/>
        </w:rPr>
        <w:t xml:space="preserve">Men leert daar om te gaan met kaart en kompas, hoe en wanneer verschillende soorten kampvuren te maken en hoe uit de omringende natuur een smakelijke maaltijd samengesteld kan worden. </w:t>
      </w:r>
    </w:p>
    <w:p w:rsidR="00CE1076" w:rsidRPr="00CE1076" w:rsidRDefault="00CE1076" w:rsidP="00CE1076">
      <w:pPr>
        <w:spacing w:before="15" w:after="15"/>
        <w:rPr>
          <w:rFonts w:ascii="Verdana" w:hAnsi="Verdana" w:cs="Tahoma"/>
          <w:sz w:val="24"/>
          <w:szCs w:val="24"/>
          <w:lang w:val="nl-NL"/>
        </w:rPr>
      </w:pPr>
    </w:p>
    <w:p w:rsidR="00CE1076" w:rsidRPr="00CE1076" w:rsidRDefault="00CE1076" w:rsidP="00CE1076">
      <w:pPr>
        <w:spacing w:before="15" w:after="15"/>
        <w:rPr>
          <w:rFonts w:ascii="Verdana" w:hAnsi="Verdana" w:cs="Tahoma"/>
          <w:sz w:val="24"/>
          <w:szCs w:val="24"/>
          <w:lang w:val="nl-NL"/>
        </w:rPr>
      </w:pPr>
      <w:r w:rsidRPr="00CE1076">
        <w:rPr>
          <w:rFonts w:ascii="Verdana" w:hAnsi="Verdana" w:cs="Tahoma"/>
          <w:sz w:val="24"/>
          <w:szCs w:val="24"/>
          <w:lang w:val="nl-NL"/>
        </w:rPr>
        <w:t xml:space="preserve">Al in de tijd der vikingen, en nog tot lang erna, was Hovden een centrum voor de ijzerwinning in Noorwegen. </w:t>
      </w:r>
    </w:p>
    <w:p w:rsidR="00CE1076" w:rsidRPr="00CE1076" w:rsidRDefault="00CE1076" w:rsidP="00CE1076">
      <w:pPr>
        <w:spacing w:before="15" w:after="15"/>
        <w:rPr>
          <w:rFonts w:ascii="Verdana" w:hAnsi="Verdana" w:cs="Tahoma"/>
          <w:sz w:val="24"/>
          <w:szCs w:val="24"/>
          <w:lang w:val="nl-NL"/>
        </w:rPr>
      </w:pPr>
    </w:p>
    <w:p w:rsidR="00CE1076" w:rsidRPr="00CE1076" w:rsidRDefault="00CE1076" w:rsidP="00CE1076">
      <w:pPr>
        <w:spacing w:before="15" w:after="15"/>
        <w:rPr>
          <w:rFonts w:ascii="Verdana" w:hAnsi="Verdana" w:cs="Tahoma"/>
          <w:sz w:val="24"/>
          <w:szCs w:val="24"/>
          <w:lang w:val="nl-NL"/>
        </w:rPr>
      </w:pPr>
      <w:r w:rsidRPr="00CE1076">
        <w:rPr>
          <w:rFonts w:ascii="Verdana" w:hAnsi="Verdana" w:cs="Tahoma"/>
          <w:sz w:val="24"/>
          <w:szCs w:val="24"/>
          <w:lang w:val="nl-NL"/>
        </w:rPr>
        <w:t>Het nieuwe ijzerwinningsmuseum, dat in een oude moeras-ertsgroeve gebouwd werd, maakt met de modernste middelen.</w:t>
      </w:r>
    </w:p>
    <w:p w:rsidR="00CE1076" w:rsidRPr="00CE1076" w:rsidRDefault="00CE1076" w:rsidP="00CE1076">
      <w:pPr>
        <w:keepLines/>
        <w:spacing w:before="120" w:after="120"/>
        <w:ind w:left="284" w:hanging="284"/>
        <w:rPr>
          <w:rFonts w:ascii="Verdana" w:hAnsi="Verdana"/>
          <w:color w:val="000000"/>
          <w:sz w:val="24"/>
          <w:szCs w:val="24"/>
          <w:lang w:val="nl-NL"/>
        </w:rPr>
      </w:pPr>
    </w:p>
    <w:p w:rsidR="00CE1076" w:rsidRPr="00CE1076" w:rsidRDefault="00CE1076" w:rsidP="00CE1076">
      <w:pPr>
        <w:keepLines/>
        <w:spacing w:before="120" w:after="120"/>
        <w:ind w:left="284" w:hanging="284"/>
        <w:rPr>
          <w:rFonts w:ascii="Verdana" w:hAnsi="Verdana"/>
          <w:color w:val="000000"/>
          <w:sz w:val="24"/>
          <w:szCs w:val="22"/>
          <w:lang w:val="se-NO"/>
        </w:rPr>
      </w:pPr>
    </w:p>
    <w:p w:rsidR="00CE1076" w:rsidRPr="00CE1076" w:rsidRDefault="00CE1076" w:rsidP="00CE1076">
      <w:pPr>
        <w:rPr>
          <w:rFonts w:ascii="Tahoma" w:hAnsi="Tahoma" w:cs="Tahoma"/>
          <w:b/>
          <w:sz w:val="28"/>
          <w:szCs w:val="28"/>
        </w:rPr>
      </w:pPr>
      <w:r w:rsidRPr="00CE1076">
        <w:rPr>
          <w:rFonts w:ascii="Tahoma" w:hAnsi="Tahoma" w:cs="Tahoma"/>
          <w:b/>
          <w:sz w:val="28"/>
          <w:szCs w:val="28"/>
        </w:rPr>
        <w:t>Het Setesdal.</w:t>
      </w:r>
    </w:p>
    <w:p w:rsidR="00CE1076" w:rsidRPr="00CE1076" w:rsidRDefault="00CE1076" w:rsidP="00CE1076">
      <w:pPr>
        <w:rPr>
          <w:rFonts w:ascii="Tahoma" w:hAnsi="Tahoma" w:cs="Tahoma"/>
          <w:sz w:val="28"/>
          <w:szCs w:val="28"/>
        </w:rPr>
      </w:pPr>
      <w:r w:rsidRPr="00CE1076">
        <w:rPr>
          <w:rFonts w:ascii="Tahoma" w:hAnsi="Tahoma" w:cs="Tahoma"/>
          <w:sz w:val="28"/>
          <w:szCs w:val="28"/>
        </w:rPr>
        <w:t>De gebruikelijke verbinding tussen het Sørland en Telemark loopt opver rijksweg 9 van Kristiansand naar Haukeligrend in het uiterste westen van Telemark. Rijksweg 9 volgt het Setesdal, het dal van de Otra, die ergens bij de Haukelifjell ontspringt en bijna loodrecht naar het zuiden stroomt, zij het met veel kronkels, en bij Kristiansand in het Skagerak uitmondt.</w:t>
      </w:r>
    </w:p>
    <w:p w:rsidR="00CE1076" w:rsidRPr="00CE1076" w:rsidRDefault="00CE1076" w:rsidP="00CE1076">
      <w:pPr>
        <w:rPr>
          <w:rFonts w:ascii="Tahoma" w:hAnsi="Tahoma" w:cs="Tahoma"/>
          <w:sz w:val="28"/>
          <w:szCs w:val="28"/>
        </w:rPr>
      </w:pPr>
      <w:r w:rsidRPr="00CE1076">
        <w:rPr>
          <w:rFonts w:ascii="Tahoma" w:hAnsi="Tahoma" w:cs="Tahoma"/>
          <w:sz w:val="28"/>
          <w:szCs w:val="28"/>
        </w:rPr>
        <w:t>Voordat het Noorse wegennet gestalte kreeg, leidden de (nu 7500) bewoners van het Setesdal een behoorlijk geïsoleerd bestaan, ver weg van de handelsroutes tussen Vestland en het Østland. Heel lang hebben zij dan ook hun tradities, klederdrachten en volkskunst kunnen bewaren. Maar het is (in zekere zin) teleurstellend om te zien hoe snel die oude verworvenheden naar de nostalgische wereld van de openluchtmusea zijn verdwenen. E</w:t>
      </w:r>
      <w:r w:rsidRPr="00CE1076">
        <w:rPr>
          <w:rFonts w:ascii="Tahoma" w:hAnsi="Tahoma" w:cs="Tahoma"/>
          <w:sz w:val="28"/>
          <w:szCs w:val="28"/>
          <w:lang w:eastAsia="ja-JP"/>
        </w:rPr>
        <w:t>én aspect van hun verleden hebben de Setersdalers nog niet vergeten en dat is hun vaardigheid in de zilversmeedkunst. Op verschillende plaatsen langs de route kunt u hun producten bekijken en kopen. O.a. in de gehuchten Rysstad en Hylestad.</w:t>
      </w:r>
    </w:p>
    <w:p w:rsidR="00CE1076" w:rsidRPr="00CE1076" w:rsidRDefault="00CE1076" w:rsidP="00CE1076">
      <w:pPr>
        <w:rPr>
          <w:rFonts w:ascii="Tahoma" w:hAnsi="Tahoma" w:cs="Tahoma"/>
          <w:sz w:val="28"/>
          <w:szCs w:val="28"/>
          <w:lang w:eastAsia="ja-JP"/>
        </w:rPr>
      </w:pPr>
    </w:p>
    <w:p w:rsidR="00CE1076" w:rsidRPr="00CE1076" w:rsidRDefault="00CE1076" w:rsidP="00CE1076">
      <w:pPr>
        <w:rPr>
          <w:rFonts w:ascii="Tahoma" w:hAnsi="Tahoma" w:cs="Tahoma"/>
          <w:b/>
          <w:sz w:val="28"/>
          <w:szCs w:val="28"/>
          <w:lang w:eastAsia="ja-JP"/>
        </w:rPr>
      </w:pPr>
      <w:r w:rsidRPr="00CE1076">
        <w:rPr>
          <w:rFonts w:ascii="Tahoma" w:hAnsi="Tahoma" w:cs="Tahoma"/>
          <w:b/>
          <w:sz w:val="28"/>
          <w:szCs w:val="28"/>
          <w:lang w:eastAsia="ja-JP"/>
        </w:rPr>
        <w:t>Grovane</w:t>
      </w:r>
    </w:p>
    <w:p w:rsidR="00CE1076" w:rsidRPr="00CE1076" w:rsidRDefault="00CE1076" w:rsidP="00CE1076">
      <w:pPr>
        <w:rPr>
          <w:rFonts w:ascii="Tahoma" w:hAnsi="Tahoma" w:cs="Tahoma"/>
          <w:sz w:val="28"/>
          <w:szCs w:val="28"/>
          <w:lang w:eastAsia="ja-JP"/>
        </w:rPr>
      </w:pPr>
      <w:r w:rsidRPr="00CE1076">
        <w:rPr>
          <w:rFonts w:ascii="Tahoma" w:hAnsi="Tahoma" w:cs="Tahoma"/>
          <w:sz w:val="28"/>
          <w:szCs w:val="28"/>
          <w:lang w:eastAsia="ja-JP"/>
        </w:rPr>
        <w:t>In Grovane vinden we het begin en eindpunt van de vroegere smalspoorweg(</w:t>
      </w:r>
      <w:smartTag w:uri="urn:schemas-microsoft-com:office:smarttags" w:element="metricconverter">
        <w:smartTagPr>
          <w:attr w:name="ProductID" w:val="1067 mm"/>
        </w:smartTagPr>
        <w:r w:rsidRPr="00CE1076">
          <w:rPr>
            <w:rFonts w:ascii="Tahoma" w:hAnsi="Tahoma" w:cs="Tahoma"/>
            <w:sz w:val="28"/>
            <w:szCs w:val="28"/>
            <w:lang w:eastAsia="ja-JP"/>
          </w:rPr>
          <w:t>1067 mm</w:t>
        </w:r>
      </w:smartTag>
      <w:r w:rsidRPr="00CE1076">
        <w:rPr>
          <w:rFonts w:ascii="Tahoma" w:hAnsi="Tahoma" w:cs="Tahoma"/>
          <w:sz w:val="28"/>
          <w:szCs w:val="28"/>
          <w:lang w:eastAsia="ja-JP"/>
        </w:rPr>
        <w:t>), waarvan een gedeelte nog door hobbyisten in goede staat wordt gehouden. Op bepaalde dagen komt de locomotief uit 1895 weer in beweging.</w:t>
      </w:r>
    </w:p>
    <w:p w:rsidR="00CE1076" w:rsidRPr="00CE1076" w:rsidRDefault="00CE1076" w:rsidP="00CE1076">
      <w:pPr>
        <w:widowControl w:val="0"/>
        <w:autoSpaceDE w:val="0"/>
        <w:autoSpaceDN w:val="0"/>
        <w:adjustRightInd w:val="0"/>
        <w:ind w:right="-72"/>
        <w:rPr>
          <w:rFonts w:ascii="Tahoma" w:hAnsi="Tahoma" w:cs="Tahoma"/>
          <w:b/>
          <w:bCs/>
          <w:sz w:val="28"/>
          <w:szCs w:val="28"/>
        </w:rPr>
      </w:pPr>
    </w:p>
    <w:p w:rsidR="00CE1076" w:rsidRPr="00CE1076" w:rsidRDefault="00CE1076" w:rsidP="00CE1076">
      <w:pPr>
        <w:rPr>
          <w:rFonts w:ascii="Tahoma" w:hAnsi="Tahoma" w:cs="Tahoma"/>
          <w:sz w:val="28"/>
          <w:szCs w:val="28"/>
          <w:lang w:eastAsia="ja-JP"/>
        </w:rPr>
      </w:pPr>
      <w:r w:rsidRPr="00CE1076">
        <w:rPr>
          <w:rFonts w:ascii="Tahoma" w:hAnsi="Tahoma" w:cs="Tahoma"/>
          <w:b/>
          <w:sz w:val="28"/>
          <w:szCs w:val="28"/>
          <w:lang w:eastAsia="ja-JP"/>
        </w:rPr>
        <w:t>Evje</w:t>
      </w:r>
    </w:p>
    <w:p w:rsidR="00CE1076" w:rsidRPr="00CE1076" w:rsidRDefault="00CE1076" w:rsidP="00CE1076">
      <w:pPr>
        <w:rPr>
          <w:rFonts w:ascii="Tahoma" w:hAnsi="Tahoma" w:cs="Tahoma"/>
          <w:sz w:val="28"/>
          <w:szCs w:val="28"/>
          <w:lang w:eastAsia="ja-JP"/>
        </w:rPr>
      </w:pPr>
      <w:r w:rsidRPr="00CE1076">
        <w:rPr>
          <w:rFonts w:ascii="Tahoma" w:hAnsi="Tahoma" w:cs="Tahoma"/>
          <w:sz w:val="28"/>
          <w:szCs w:val="28"/>
          <w:lang w:eastAsia="ja-JP"/>
        </w:rPr>
        <w:t>Het 3500 inwoners tellende plaatsje heeft een zekere reputatie als vindplaats van gesteenten en mineralen. Er worden dagelijks mineralwandelingen georganiseerd en de veldspaatmijnen bij Iveland kunnen worden bezocht.</w:t>
      </w:r>
    </w:p>
    <w:p w:rsidR="00CE1076" w:rsidRPr="00CE1076" w:rsidRDefault="00CE1076" w:rsidP="00CE1076">
      <w:pPr>
        <w:rPr>
          <w:rFonts w:ascii="Tahoma" w:hAnsi="Tahoma" w:cs="Tahoma"/>
          <w:sz w:val="28"/>
          <w:szCs w:val="28"/>
          <w:lang w:eastAsia="ja-JP"/>
        </w:rPr>
      </w:pP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b/>
          <w:bCs/>
          <w:sz w:val="28"/>
          <w:szCs w:val="28"/>
        </w:rPr>
        <w:t>Evje Mineralsti</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Het Evje Mineralenpad zijn 5 groeves, waarvan er 3 interessant zijn voor verzamelaars. Deze 5 groeves zijn met elkaar verbonden via een ca. </w:t>
      </w:r>
      <w:smartTag w:uri="urn:schemas-microsoft-com:office:smarttags" w:element="metricconverter">
        <w:smartTagPr>
          <w:attr w:name="ProductID" w:val="2,5 km"/>
        </w:smartTagPr>
        <w:r w:rsidRPr="00CE1076">
          <w:rPr>
            <w:rFonts w:ascii="Tahoma" w:hAnsi="Tahoma" w:cs="Tahoma"/>
            <w:sz w:val="28"/>
            <w:szCs w:val="28"/>
          </w:rPr>
          <w:t>2,5 km</w:t>
        </w:r>
      </w:smartTag>
      <w:r w:rsidRPr="00CE1076">
        <w:rPr>
          <w:rFonts w:ascii="Tahoma" w:hAnsi="Tahoma" w:cs="Tahoma"/>
          <w:sz w:val="28"/>
          <w:szCs w:val="28"/>
        </w:rPr>
        <w:t xml:space="preserve"> lang natuurpad.</w:t>
      </w: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b/>
          <w:bCs/>
          <w:sz w:val="28"/>
          <w:szCs w:val="28"/>
        </w:rPr>
        <w:t>Flåt Nikkelmijn</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De Flåt nikkelmijn was eens Europa’s grootste nikkelmijn. De mijnschacht is </w:t>
      </w:r>
      <w:smartTag w:uri="urn:schemas-microsoft-com:office:smarttags" w:element="metricconverter">
        <w:smartTagPr>
          <w:attr w:name="ProductID" w:val="422 m"/>
        </w:smartTagPr>
        <w:r w:rsidRPr="00CE1076">
          <w:rPr>
            <w:rFonts w:ascii="Tahoma" w:hAnsi="Tahoma" w:cs="Tahoma"/>
            <w:sz w:val="28"/>
            <w:szCs w:val="28"/>
          </w:rPr>
          <w:t>422 m</w:t>
        </w:r>
      </w:smartTag>
      <w:r w:rsidRPr="00CE1076">
        <w:rPr>
          <w:rFonts w:ascii="Tahoma" w:hAnsi="Tahoma" w:cs="Tahoma"/>
          <w:sz w:val="28"/>
          <w:szCs w:val="28"/>
        </w:rPr>
        <w:t xml:space="preserve"> diep en 3,2 miljoen ton erts is hier gewonnen. De Flåt mijn bevindt zich vlak bij de Evje Mineralsti.</w:t>
      </w:r>
    </w:p>
    <w:p w:rsidR="00CE1076" w:rsidRPr="00CE1076" w:rsidRDefault="00CE1076" w:rsidP="00CE1076">
      <w:pPr>
        <w:widowControl w:val="0"/>
        <w:autoSpaceDE w:val="0"/>
        <w:autoSpaceDN w:val="0"/>
        <w:adjustRightInd w:val="0"/>
        <w:rPr>
          <w:rFonts w:ascii="Tahoma" w:hAnsi="Tahoma" w:cs="Tahoma"/>
          <w:b/>
          <w:bCs/>
          <w:sz w:val="28"/>
          <w:szCs w:val="28"/>
        </w:rPr>
      </w:pPr>
      <w:r w:rsidRPr="00CE1076">
        <w:rPr>
          <w:rFonts w:ascii="Tahoma" w:hAnsi="Tahoma" w:cs="Tahoma"/>
          <w:b/>
          <w:bCs/>
          <w:sz w:val="28"/>
          <w:szCs w:val="28"/>
        </w:rPr>
        <w:t xml:space="preserve">Mineralenpark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bCs/>
          <w:sz w:val="28"/>
          <w:szCs w:val="28"/>
        </w:rPr>
        <w:t xml:space="preserve">Hier </w:t>
      </w:r>
      <w:r w:rsidRPr="00CE1076">
        <w:rPr>
          <w:rFonts w:ascii="Tahoma" w:hAnsi="Tahoma" w:cs="Tahoma"/>
          <w:sz w:val="28"/>
          <w:szCs w:val="28"/>
        </w:rPr>
        <w:t>kunt u de meest spectaculaire creaties van de natuur bewonderen in de vorm van mineralen van alle werelddelen. Dit is Europa’s grootste en meest indrukwekkende privé verzameling van mineralen en kristallen in alle denkbare kleuren en vormen. Laat u verrassen en betoveren door deze wonderen van de natuur. Gedurende miljoenen, miljarden jaren zijn deze schatten gevormd diep in de aardkorst. Het resultaat kunt u hier bewonderen. Meer dan 1000 prachtige stenen en mineralen zijn tentoongesteld in spannende tunnels diep onder de grond. Hier zijn de mineralen in hun natuurlijke element te bewonderen, in een gebied waar al honderden jaren mijnbouw wordt bedreven.</w:t>
      </w: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b/>
          <w:bCs/>
          <w:sz w:val="28"/>
          <w:szCs w:val="28"/>
        </w:rPr>
      </w:pPr>
      <w:r w:rsidRPr="00CE1076">
        <w:rPr>
          <w:rFonts w:ascii="Tahoma" w:hAnsi="Tahoma" w:cs="Tahoma"/>
          <w:b/>
          <w:bCs/>
          <w:sz w:val="28"/>
          <w:szCs w:val="28"/>
        </w:rPr>
        <w:t>Attracties</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Het gebied van Evje en Iveland is internationaal bekend voor de vele zeldzame en fraaie mineralen die hier gevonden worden. De mineralen worden gevonden in speciale kwarts- en veldspaataders. Vele jaren met mijnbouw heeft honderden groeves en mijntjes achter gelaten. Het verzamelen van mineralen is uitsluitend toegestaan met toestemming van de eigenaar, en een aantal groeves is tegen betaling opengesteld. Hier wordt regelmatig gegraven en gesprongen opdat vers materiaal toegankelijk is.</w:t>
      </w: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b/>
          <w:bCs/>
          <w:sz w:val="28"/>
          <w:szCs w:val="28"/>
        </w:rPr>
      </w:pPr>
      <w:r w:rsidRPr="00CE1076">
        <w:rPr>
          <w:rFonts w:ascii="Tahoma" w:hAnsi="Tahoma" w:cs="Tahoma"/>
          <w:b/>
          <w:bCs/>
          <w:sz w:val="28"/>
          <w:szCs w:val="28"/>
        </w:rPr>
        <w:t xml:space="preserve">Het Evje og Hornnes Museum Fennefoss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bCs/>
          <w:sz w:val="28"/>
          <w:szCs w:val="28"/>
        </w:rPr>
        <w:t xml:space="preserve">Het museum </w:t>
      </w:r>
      <w:r w:rsidRPr="00CE1076">
        <w:rPr>
          <w:rFonts w:ascii="Tahoma" w:hAnsi="Tahoma" w:cs="Tahoma"/>
          <w:sz w:val="28"/>
          <w:szCs w:val="28"/>
        </w:rPr>
        <w:t>presenteert een uitgebreide collectie noorse mineralen, met als specialiteit vele uitstekende plaatselijke mineralen. De collectie noorse edelstenen is uniek en bevat vele exemplaren van hoge kwaliteit. Delen van het museum zijn gewijd aan de folkloristische tradities in het district, met huisnijverheid, een oude schoolklas en de oudste apotheek in het Setesdal.</w:t>
      </w: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b/>
          <w:bCs/>
          <w:sz w:val="28"/>
          <w:szCs w:val="28"/>
        </w:rPr>
      </w:pPr>
      <w:r w:rsidRPr="00CE1076">
        <w:rPr>
          <w:rFonts w:ascii="Tahoma" w:hAnsi="Tahoma" w:cs="Tahoma"/>
          <w:b/>
          <w:bCs/>
          <w:sz w:val="28"/>
          <w:szCs w:val="28"/>
        </w:rPr>
        <w:t xml:space="preserve">Het Evjemoen Legermuseum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bCs/>
          <w:sz w:val="28"/>
          <w:szCs w:val="28"/>
        </w:rPr>
        <w:t xml:space="preserve">Dit museum </w:t>
      </w:r>
      <w:r w:rsidRPr="00CE1076">
        <w:rPr>
          <w:rFonts w:ascii="Tahoma" w:hAnsi="Tahoma" w:cs="Tahoma"/>
          <w:sz w:val="28"/>
          <w:szCs w:val="28"/>
        </w:rPr>
        <w:t>is gewijd aan de militaire geschiedenis van Evje in de periode 1911 tot 2003. Het museum heeft tevens een expositie over de Tweede Wereldoorlog met de nadruk op Agder, en toont diverse types wapens, handwapens, voertuigen en uniformen. Een speciale afdeling is gewijd aan Jørgen Løvland, boerenzoon uit Evje, minister-president van Noorwegen gedurende 1907-</w:t>
      </w:r>
      <w:smartTag w:uri="urn:schemas-microsoft-com:office:smarttags" w:element="metricconverter">
        <w:smartTagPr>
          <w:attr w:name="ProductID" w:val="1908. In"/>
        </w:smartTagPr>
        <w:r w:rsidRPr="00CE1076">
          <w:rPr>
            <w:rFonts w:ascii="Tahoma" w:hAnsi="Tahoma" w:cs="Tahoma"/>
            <w:sz w:val="28"/>
            <w:szCs w:val="28"/>
          </w:rPr>
          <w:t>1908. In</w:t>
        </w:r>
      </w:smartTag>
      <w:r w:rsidRPr="00CE1076">
        <w:rPr>
          <w:rFonts w:ascii="Tahoma" w:hAnsi="Tahoma" w:cs="Tahoma"/>
          <w:sz w:val="28"/>
          <w:szCs w:val="28"/>
        </w:rPr>
        <w:t xml:space="preserve"> 2009 werdt een nieuwe expositie geopend over noorse deelname aan internationale operaties na 1945. Neem de afslag vanaf de Rv 9 richting Evjemoen.</w:t>
      </w:r>
    </w:p>
    <w:p w:rsidR="00CE1076" w:rsidRPr="00CE1076" w:rsidRDefault="00CE1076" w:rsidP="00CE1076">
      <w:pPr>
        <w:rPr>
          <w:rFonts w:ascii="Tahoma" w:hAnsi="Tahoma" w:cs="Tahoma"/>
          <w:b/>
          <w:sz w:val="28"/>
          <w:szCs w:val="28"/>
          <w:lang w:eastAsia="ja-JP"/>
        </w:rPr>
      </w:pPr>
      <w:r w:rsidRPr="00CE1076">
        <w:rPr>
          <w:rFonts w:ascii="Tahoma" w:hAnsi="Tahoma" w:cs="Tahoma"/>
          <w:b/>
          <w:sz w:val="28"/>
          <w:szCs w:val="28"/>
          <w:lang w:eastAsia="ja-JP"/>
        </w:rPr>
        <w:t>Byglandsfjord.</w:t>
      </w:r>
    </w:p>
    <w:p w:rsidR="00CE1076" w:rsidRPr="00CE1076" w:rsidRDefault="00CE1076" w:rsidP="00CE1076">
      <w:pPr>
        <w:rPr>
          <w:rFonts w:ascii="Tahoma" w:hAnsi="Tahoma" w:cs="Tahoma"/>
          <w:sz w:val="28"/>
          <w:szCs w:val="28"/>
          <w:lang w:eastAsia="ja-JP"/>
        </w:rPr>
      </w:pPr>
      <w:r w:rsidRPr="00CE1076">
        <w:rPr>
          <w:rFonts w:ascii="Tahoma" w:hAnsi="Tahoma" w:cs="Tahoma"/>
          <w:sz w:val="28"/>
          <w:szCs w:val="28"/>
          <w:lang w:eastAsia="ja-JP"/>
        </w:rPr>
        <w:t>Het dorp met 300 inwoners ligt aan het gelijknamige meer, een verbreding van de Otra. Ligt in een dal met grafheuvels uit de vikingstijd.</w:t>
      </w:r>
    </w:p>
    <w:p w:rsidR="00CE1076" w:rsidRPr="00CE1076" w:rsidRDefault="00CE1076" w:rsidP="00CE1076">
      <w:pPr>
        <w:rPr>
          <w:rFonts w:ascii="Tahoma" w:hAnsi="Tahoma" w:cs="Tahoma"/>
          <w:sz w:val="28"/>
          <w:szCs w:val="28"/>
          <w:lang w:eastAsia="ja-JP"/>
        </w:rPr>
      </w:pPr>
      <w:r w:rsidRPr="00CE1076">
        <w:rPr>
          <w:rFonts w:ascii="Tahoma" w:hAnsi="Tahoma" w:cs="Tahoma"/>
          <w:sz w:val="28"/>
          <w:szCs w:val="28"/>
          <w:lang w:eastAsia="ja-JP"/>
        </w:rPr>
        <w:t>Veel wandelpaden o.a. naar Otrahut en naar het Fjord.</w:t>
      </w:r>
    </w:p>
    <w:p w:rsidR="00CE1076" w:rsidRPr="00CE1076" w:rsidRDefault="00CE1076" w:rsidP="00CE1076">
      <w:pPr>
        <w:rPr>
          <w:sz w:val="28"/>
          <w:szCs w:val="28"/>
          <w:lang w:eastAsia="ja-JP"/>
        </w:rPr>
      </w:pPr>
    </w:p>
    <w:p w:rsidR="00CE1076" w:rsidRPr="00CE1076" w:rsidRDefault="00CE1076" w:rsidP="00CE1076">
      <w:pPr>
        <w:widowControl w:val="0"/>
        <w:autoSpaceDE w:val="0"/>
        <w:autoSpaceDN w:val="0"/>
        <w:adjustRightInd w:val="0"/>
        <w:rPr>
          <w:rFonts w:ascii="Tahoma" w:hAnsi="Tahoma" w:cs="Tahoma"/>
          <w:b/>
          <w:bCs/>
          <w:sz w:val="28"/>
          <w:szCs w:val="28"/>
        </w:rPr>
      </w:pPr>
      <w:r w:rsidRPr="00CE1076">
        <w:rPr>
          <w:rFonts w:ascii="Tahoma" w:hAnsi="Tahoma" w:cs="Tahoma"/>
          <w:b/>
          <w:bCs/>
          <w:sz w:val="28"/>
          <w:szCs w:val="28"/>
        </w:rPr>
        <w:t xml:space="preserve">Het Bygland museum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Is een openlucht museum met oude boerenhuizen uit de gemeente vanaf de 17</w:t>
      </w:r>
      <w:r w:rsidRPr="00CE1076">
        <w:rPr>
          <w:rFonts w:ascii="Tahoma" w:hAnsi="Tahoma" w:cs="Tahoma"/>
          <w:sz w:val="28"/>
          <w:szCs w:val="28"/>
          <w:vertAlign w:val="superscript"/>
        </w:rPr>
        <w:t>e</w:t>
      </w:r>
      <w:r w:rsidRPr="00CE1076">
        <w:rPr>
          <w:rFonts w:ascii="Tahoma" w:hAnsi="Tahoma" w:cs="Tahoma"/>
          <w:sz w:val="28"/>
          <w:szCs w:val="28"/>
        </w:rPr>
        <w:t xml:space="preserve"> eeuw.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De grote ”årestoga” (blokhut zonder ramen en rookgat in het dak) uit 1650 biedt een blik in de late Middeleeuwen; in de fraaie tuin zijn vele soorten oude gebruiksplanten te zien. Het museum is idyllisch gesitueerd aan de fjord, vlak bij de Glashut, het Brygga Café en het badstrand.</w:t>
      </w: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b/>
          <w:bCs/>
          <w:sz w:val="28"/>
          <w:szCs w:val="28"/>
        </w:rPr>
        <w:t>D/S Bjoren</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Een tocht met de met hout aangedreven oude stoomboot Bjoren uit 1867 is een speciale belevenis.</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De houtgestookte stoomboot Bjoren is gebouwd door de Akers Mechanische Werkplaats in 1867, en is een drijvend museum. De D/S Bjoren had zijn bloeitijd gedurende de jaren 1867-1957, en vaart nu uitsluitend nog in de periode mei-september op de Byglandsfjord en Åraksfjord, een ongeveer 2 uur durende tocht. Er is plaats voor 55 passagiers, en de boot heeft vergunning voor het serveren van bier en wijn. Het is mogelijk de Bjoren te charteren voor speciale tochten, terwijl gedurende de zomer ook op vaste tijden gevaren wordt.</w:t>
      </w: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rPr>
          <w:rFonts w:ascii="Tahoma" w:hAnsi="Tahoma" w:cs="Tahoma"/>
          <w:b/>
          <w:sz w:val="28"/>
          <w:szCs w:val="28"/>
        </w:rPr>
      </w:pPr>
      <w:r w:rsidRPr="00CE1076">
        <w:rPr>
          <w:rFonts w:ascii="Tahoma" w:hAnsi="Tahoma" w:cs="Tahoma"/>
          <w:b/>
          <w:sz w:val="28"/>
          <w:szCs w:val="28"/>
        </w:rPr>
        <w:t>Grendi</w:t>
      </w:r>
    </w:p>
    <w:p w:rsidR="00CE1076" w:rsidRPr="00CE1076" w:rsidRDefault="00CE1076" w:rsidP="00CE1076">
      <w:pPr>
        <w:rPr>
          <w:rFonts w:ascii="Tahoma" w:hAnsi="Tahoma" w:cs="Tahoma"/>
          <w:sz w:val="28"/>
          <w:szCs w:val="28"/>
        </w:rPr>
      </w:pPr>
      <w:r w:rsidRPr="00CE1076">
        <w:rPr>
          <w:rFonts w:ascii="Tahoma" w:hAnsi="Tahoma" w:cs="Tahoma"/>
          <w:sz w:val="28"/>
          <w:szCs w:val="28"/>
        </w:rPr>
        <w:t>In dit gehucht vinden we een zeer oude eik, dicht bij het achthoekige kerkje.</w:t>
      </w:r>
    </w:p>
    <w:p w:rsidR="00CE1076" w:rsidRPr="00CE1076" w:rsidRDefault="00CE1076" w:rsidP="00CE1076">
      <w:pPr>
        <w:rPr>
          <w:rFonts w:ascii="Tahoma" w:hAnsi="Tahoma" w:cs="Tahoma"/>
          <w:sz w:val="28"/>
          <w:szCs w:val="28"/>
        </w:rPr>
      </w:pPr>
      <w:r w:rsidRPr="00CE1076">
        <w:rPr>
          <w:rFonts w:ascii="Tahoma" w:hAnsi="Tahoma" w:cs="Tahoma"/>
          <w:sz w:val="28"/>
          <w:szCs w:val="28"/>
        </w:rPr>
        <w:t>Ook vinden we hier de Lølandsloft (een boerderij uit 1604)</w:t>
      </w:r>
    </w:p>
    <w:p w:rsidR="00CE1076" w:rsidRPr="00CE1076" w:rsidRDefault="00CE1076" w:rsidP="00CE1076">
      <w:pPr>
        <w:rPr>
          <w:rFonts w:ascii="Tahoma" w:hAnsi="Tahoma" w:cs="Tahoma"/>
          <w:sz w:val="28"/>
          <w:szCs w:val="28"/>
        </w:rPr>
      </w:pPr>
      <w:r w:rsidRPr="00CE1076">
        <w:rPr>
          <w:rFonts w:ascii="Tahoma" w:hAnsi="Tahoma" w:cs="Tahoma"/>
          <w:sz w:val="28"/>
          <w:szCs w:val="28"/>
        </w:rPr>
        <w:t>In het kerkdorp Bygland vinden we nog een klein openluchtmuseum.</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Net voordat we in Ellingstjøn zijn vinden we nog een zeer oude boerderij genaamd Haugeburet, die al van voor 1350 dateert.</w:t>
      </w: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b/>
          <w:bCs/>
          <w:sz w:val="28"/>
          <w:szCs w:val="28"/>
        </w:rPr>
      </w:pPr>
      <w:r w:rsidRPr="00CE1076">
        <w:rPr>
          <w:rFonts w:ascii="Tahoma" w:hAnsi="Tahoma" w:cs="Tahoma"/>
          <w:b/>
          <w:bCs/>
          <w:sz w:val="28"/>
          <w:szCs w:val="28"/>
        </w:rPr>
        <w:t xml:space="preserve">Ose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bCs/>
          <w:sz w:val="28"/>
          <w:szCs w:val="28"/>
        </w:rPr>
        <w:t xml:space="preserve">Hier </w:t>
      </w:r>
      <w:r w:rsidRPr="00CE1076">
        <w:rPr>
          <w:rFonts w:ascii="Tahoma" w:hAnsi="Tahoma" w:cs="Tahoma"/>
          <w:sz w:val="28"/>
          <w:szCs w:val="28"/>
        </w:rPr>
        <w:t>kunt u de 17e eeuwse Storstoga (=oude rechtbank) bezichtigen, het Ose Turistheim, het oudste hotel in het Setesdal daterend uit 1887. Ose Ullvare is een expositie over oude en moderne wol- en breikunst. Hier zijn o.a. 1200 gebreide handschoenen te zien, verder is er verkoop van traditioneel gebreide artikelen. In Ose zijn er gedurende het zomerseizoen diverse activiteiten.</w:t>
      </w:r>
    </w:p>
    <w:p w:rsidR="00CE1076" w:rsidRPr="00CE1076" w:rsidRDefault="00CE1076" w:rsidP="00CE1076">
      <w:pPr>
        <w:widowControl w:val="0"/>
        <w:autoSpaceDE w:val="0"/>
        <w:autoSpaceDN w:val="0"/>
        <w:adjustRightInd w:val="0"/>
        <w:ind w:right="-72"/>
        <w:rPr>
          <w:rFonts w:ascii="Tahoma" w:hAnsi="Tahoma" w:cs="Tahoma"/>
          <w:b/>
          <w:bCs/>
          <w:sz w:val="28"/>
          <w:szCs w:val="28"/>
        </w:rPr>
      </w:pP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b/>
          <w:bCs/>
          <w:sz w:val="28"/>
          <w:szCs w:val="28"/>
        </w:rPr>
        <w:t>Watervallen</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Eén van de belangrijkste en makkelijkst toegankelijke attracties op het gebied van water is de Reiarsfossen</w:t>
      </w:r>
      <w:r w:rsidRPr="00CE1076">
        <w:rPr>
          <w:rFonts w:ascii="Tahoma" w:hAnsi="Tahoma" w:cs="Tahoma"/>
          <w:b/>
          <w:bCs/>
          <w:sz w:val="28"/>
          <w:szCs w:val="28"/>
        </w:rPr>
        <w:t xml:space="preserve"> </w:t>
      </w:r>
      <w:r w:rsidRPr="00CE1076">
        <w:rPr>
          <w:rFonts w:ascii="Tahoma" w:hAnsi="Tahoma" w:cs="Tahoma"/>
          <w:sz w:val="28"/>
          <w:szCs w:val="28"/>
        </w:rPr>
        <w:t xml:space="preserve">waterval in Bygland. Deze is vlak aan de Rv 9 gelegen, ten zuiden van Ose. Deze waterval heeft een valhoogte van bijna </w:t>
      </w:r>
      <w:smartTag w:uri="urn:schemas-microsoft-com:office:smarttags" w:element="metricconverter">
        <w:smartTagPr>
          <w:attr w:name="ProductID" w:val="200 meter"/>
        </w:smartTagPr>
        <w:r w:rsidRPr="00CE1076">
          <w:rPr>
            <w:rFonts w:ascii="Tahoma" w:hAnsi="Tahoma" w:cs="Tahoma"/>
            <w:sz w:val="28"/>
            <w:szCs w:val="28"/>
          </w:rPr>
          <w:t>200 meter</w:t>
        </w:r>
      </w:smartTag>
      <w:r w:rsidRPr="00CE1076">
        <w:rPr>
          <w:rFonts w:ascii="Tahoma" w:hAnsi="Tahoma" w:cs="Tahoma"/>
          <w:sz w:val="28"/>
          <w:szCs w:val="28"/>
        </w:rPr>
        <w:t>. Het is mogelijk het begin van de waterval te bereiken via een wandelweg. Aan deze waterval is een oude sage verbonden, waarin verteld werd dat een jongeman die een meisje begeerde, eerst drie keer over het bovenste gedeelte van de waterval moest springen. Helaas, de derde keer faalde hij.</w:t>
      </w:r>
    </w:p>
    <w:p w:rsidR="00CE1076" w:rsidRPr="00CE1076" w:rsidRDefault="00CE1076" w:rsidP="00CE1076">
      <w:pPr>
        <w:widowControl w:val="0"/>
        <w:autoSpaceDE w:val="0"/>
        <w:autoSpaceDN w:val="0"/>
        <w:adjustRightInd w:val="0"/>
        <w:rPr>
          <w:rFonts w:ascii="Tahoma" w:hAnsi="Tahoma" w:cs="Tahoma"/>
          <w:b/>
          <w:bCs/>
          <w:sz w:val="28"/>
          <w:szCs w:val="28"/>
        </w:rPr>
      </w:pPr>
      <w:r w:rsidRPr="00CE1076">
        <w:rPr>
          <w:rFonts w:ascii="Tahoma" w:hAnsi="Tahoma" w:cs="Tahoma"/>
          <w:b/>
          <w:bCs/>
          <w:sz w:val="28"/>
          <w:szCs w:val="28"/>
        </w:rPr>
        <w:t>Tussen het einde van de Byglandsfjord en Evje bevinden zich vier andere watervallen:</w:t>
      </w:r>
    </w:p>
    <w:p w:rsidR="00CE1076" w:rsidRPr="00CE1076" w:rsidRDefault="00CE1076" w:rsidP="00CE1076">
      <w:pPr>
        <w:widowControl w:val="0"/>
        <w:autoSpaceDE w:val="0"/>
        <w:autoSpaceDN w:val="0"/>
        <w:adjustRightInd w:val="0"/>
        <w:rPr>
          <w:rFonts w:ascii="Tahoma" w:hAnsi="Tahoma" w:cs="Tahoma"/>
          <w:b/>
          <w:bCs/>
          <w:sz w:val="28"/>
          <w:szCs w:val="28"/>
        </w:rPr>
      </w:pPr>
      <w:r w:rsidRPr="00CE1076">
        <w:rPr>
          <w:rFonts w:ascii="Tahoma" w:hAnsi="Tahoma" w:cs="Tahoma"/>
          <w:b/>
          <w:bCs/>
          <w:sz w:val="28"/>
          <w:szCs w:val="28"/>
        </w:rPr>
        <w:t xml:space="preserve">1. De Syrtveitfossen </w:t>
      </w:r>
      <w:r w:rsidRPr="00CE1076">
        <w:rPr>
          <w:rFonts w:ascii="Tahoma" w:hAnsi="Tahoma" w:cs="Tahoma"/>
          <w:sz w:val="28"/>
          <w:szCs w:val="28"/>
        </w:rPr>
        <w:t>Is bekend vanwege de mogelijkheden om te raften en andere water-gebaseerde activiteiten. Als toeschouwer heeft u een goed uitzicht over de activiteiten vanaf de parkeerplaats bij de watervallen, net ten noorden van het Troll Aktiv raftingssenter.</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b/>
          <w:bCs/>
          <w:sz w:val="28"/>
          <w:szCs w:val="28"/>
        </w:rPr>
        <w:t>2. Volefoss</w:t>
      </w:r>
      <w:r w:rsidRPr="00CE1076">
        <w:rPr>
          <w:rFonts w:ascii="Tahoma" w:hAnsi="Tahoma" w:cs="Tahoma"/>
          <w:sz w:val="28"/>
          <w:szCs w:val="28"/>
        </w:rPr>
        <w:t xml:space="preserve"> Is een uitstekende plaats om te vissen, en waar men gedurende het voorjaar en de vroege zomer nestelende visarenden kan zien. Eenvoudigst te bereiken via de westzijde van de Otra, langs de weg van Evje naar Byglandsfjord.</w:t>
      </w:r>
    </w:p>
    <w:p w:rsidR="00CE1076" w:rsidRPr="00CE1076" w:rsidRDefault="00CE1076" w:rsidP="00CE1076">
      <w:pPr>
        <w:widowControl w:val="0"/>
        <w:autoSpaceDE w:val="0"/>
        <w:autoSpaceDN w:val="0"/>
        <w:adjustRightInd w:val="0"/>
        <w:rPr>
          <w:rFonts w:ascii="Tahoma" w:hAnsi="Tahoma" w:cs="Tahoma"/>
          <w:b/>
          <w:bCs/>
          <w:sz w:val="28"/>
          <w:szCs w:val="28"/>
        </w:rPr>
      </w:pPr>
      <w:r w:rsidRPr="00CE1076">
        <w:rPr>
          <w:rFonts w:ascii="Tahoma" w:hAnsi="Tahoma" w:cs="Tahoma"/>
          <w:b/>
          <w:bCs/>
          <w:sz w:val="28"/>
          <w:szCs w:val="28"/>
        </w:rPr>
        <w:t xml:space="preserve">3. Birkelandsfossen </w:t>
      </w:r>
      <w:r w:rsidRPr="00CE1076">
        <w:rPr>
          <w:rFonts w:ascii="Tahoma" w:hAnsi="Tahoma" w:cs="Tahoma"/>
          <w:sz w:val="28"/>
          <w:szCs w:val="28"/>
        </w:rPr>
        <w:t xml:space="preserve">Is net ten noorden van het centrum van Evje gelegen, en is een fraai gesitueerde recreatieplaats met goede zwemmogelijkheden. Eenvoudig te bereiken via de westzijde van de Otra, ongeveer </w:t>
      </w:r>
      <w:smartTag w:uri="urn:schemas-microsoft-com:office:smarttags" w:element="metricconverter">
        <w:smartTagPr>
          <w:attr w:name="ProductID" w:val="1,5 km"/>
        </w:smartTagPr>
        <w:r w:rsidRPr="00CE1076">
          <w:rPr>
            <w:rFonts w:ascii="Tahoma" w:hAnsi="Tahoma" w:cs="Tahoma"/>
            <w:sz w:val="28"/>
            <w:szCs w:val="28"/>
          </w:rPr>
          <w:t>1,5 km</w:t>
        </w:r>
      </w:smartTag>
      <w:r w:rsidRPr="00CE1076">
        <w:rPr>
          <w:rFonts w:ascii="Tahoma" w:hAnsi="Tahoma" w:cs="Tahoma"/>
          <w:sz w:val="28"/>
          <w:szCs w:val="28"/>
        </w:rPr>
        <w:t xml:space="preserve"> ten noorden van Krossen, via een pad aan de rechterkant.</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b/>
          <w:bCs/>
          <w:sz w:val="28"/>
          <w:szCs w:val="28"/>
        </w:rPr>
        <w:t xml:space="preserve">4. Fennefoss </w:t>
      </w:r>
      <w:r w:rsidRPr="00CE1076">
        <w:rPr>
          <w:rFonts w:ascii="Tahoma" w:hAnsi="Tahoma" w:cs="Tahoma"/>
          <w:sz w:val="28"/>
          <w:szCs w:val="28"/>
        </w:rPr>
        <w:t>Deze bevindt zich vlak bij het centrum van Evje. Hier kunt u de resten zien van een oude dam, en de wateraanvoer naar een oude waterkrachtcentrale die werd gebruikt in verbinding met de verwerking van erts van de Flåt nikkelmijn. Er bestaan plannen om deze waterval voor de productie van electriciteit te gebruiken, dus kan het één van de laatste jaren zijn dat deze waterval nog te bewonderen is.</w:t>
      </w:r>
    </w:p>
    <w:p w:rsidR="00CE1076" w:rsidRPr="00CE1076" w:rsidRDefault="00CE1076" w:rsidP="00CE1076">
      <w:pPr>
        <w:widowControl w:val="0"/>
        <w:autoSpaceDE w:val="0"/>
        <w:autoSpaceDN w:val="0"/>
        <w:adjustRightInd w:val="0"/>
        <w:rPr>
          <w:rFonts w:ascii="Tahoma" w:hAnsi="Tahoma" w:cs="Tahoma"/>
          <w:b/>
          <w:bCs/>
          <w:sz w:val="28"/>
          <w:szCs w:val="28"/>
        </w:rPr>
      </w:pPr>
    </w:p>
    <w:p w:rsidR="00CE1076" w:rsidRPr="00CE1076" w:rsidRDefault="00CE1076" w:rsidP="00CE1076">
      <w:pPr>
        <w:widowControl w:val="0"/>
        <w:autoSpaceDE w:val="0"/>
        <w:autoSpaceDN w:val="0"/>
        <w:adjustRightInd w:val="0"/>
        <w:rPr>
          <w:rFonts w:ascii="Tahoma" w:hAnsi="Tahoma" w:cs="Tahoma"/>
          <w:b/>
          <w:bCs/>
          <w:sz w:val="28"/>
          <w:szCs w:val="28"/>
        </w:rPr>
      </w:pPr>
      <w:r w:rsidRPr="00CE1076">
        <w:rPr>
          <w:rFonts w:ascii="Tahoma" w:hAnsi="Tahoma" w:cs="Tahoma"/>
          <w:b/>
          <w:bCs/>
          <w:sz w:val="28"/>
          <w:szCs w:val="28"/>
        </w:rPr>
        <w:t xml:space="preserve">Odden siertuin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bCs/>
          <w:sz w:val="28"/>
          <w:szCs w:val="28"/>
        </w:rPr>
        <w:t xml:space="preserve">Hier </w:t>
      </w:r>
      <w:r w:rsidRPr="00CE1076">
        <w:rPr>
          <w:rFonts w:ascii="Tahoma" w:hAnsi="Tahoma" w:cs="Tahoma"/>
          <w:sz w:val="28"/>
          <w:szCs w:val="28"/>
        </w:rPr>
        <w:t xml:space="preserve">zijn verschillende tuinstijlen te bewonderen. Hier bevindt zich een rozentuin met meer dan 100 verschillende soorten rozen, prachtig aangelegd met waterval en dammetjes. In de japanse tuin is een visvijver, rododendrons, verschillende soorten overblijvende bloemen en in fraaie vormen geknipte struiken.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Tevens is er een ”mostuin” met plaatselijke soorten mos en varens. De siertuin is fraai gesitueerd in bosachtige omgeving en bevindt zich bij de Odden Feriesenter ten zuiden van het centrum van Evje.</w:t>
      </w:r>
    </w:p>
    <w:p w:rsidR="00CE1076" w:rsidRPr="00CE1076" w:rsidRDefault="00CE1076" w:rsidP="00CE1076">
      <w:pPr>
        <w:widowControl w:val="0"/>
        <w:autoSpaceDE w:val="0"/>
        <w:autoSpaceDN w:val="0"/>
        <w:adjustRightInd w:val="0"/>
        <w:rPr>
          <w:rFonts w:ascii="Tahoma" w:hAnsi="Tahoma" w:cs="Tahoma"/>
          <w:b/>
          <w:bCs/>
          <w:sz w:val="28"/>
          <w:szCs w:val="28"/>
        </w:rPr>
      </w:pPr>
    </w:p>
    <w:p w:rsidR="00CE1076" w:rsidRPr="00CE1076" w:rsidRDefault="00CE1076" w:rsidP="00CE1076">
      <w:pPr>
        <w:widowControl w:val="0"/>
        <w:autoSpaceDE w:val="0"/>
        <w:autoSpaceDN w:val="0"/>
        <w:adjustRightInd w:val="0"/>
        <w:rPr>
          <w:rFonts w:ascii="Tahoma" w:hAnsi="Tahoma" w:cs="Tahoma"/>
          <w:b/>
          <w:bCs/>
          <w:sz w:val="28"/>
          <w:szCs w:val="28"/>
        </w:rPr>
      </w:pPr>
      <w:r w:rsidRPr="00CE1076">
        <w:rPr>
          <w:rFonts w:ascii="Tahoma" w:hAnsi="Tahoma" w:cs="Tahoma"/>
          <w:b/>
          <w:bCs/>
          <w:sz w:val="28"/>
          <w:szCs w:val="28"/>
        </w:rPr>
        <w:t>Fånefjellet</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Vroeger liep de weg zowel over als rond de Fanefjellet berg. Deze oude weg is nu een mooi wandelpad.</w:t>
      </w:r>
    </w:p>
    <w:p w:rsidR="00CE1076" w:rsidRPr="00CE1076" w:rsidRDefault="00CE1076" w:rsidP="00CE1076">
      <w:pPr>
        <w:widowControl w:val="0"/>
        <w:autoSpaceDE w:val="0"/>
        <w:autoSpaceDN w:val="0"/>
        <w:adjustRightInd w:val="0"/>
        <w:rPr>
          <w:rFonts w:ascii="Tahoma" w:hAnsi="Tahoma" w:cs="Tahoma"/>
          <w:b/>
          <w:bCs/>
          <w:sz w:val="28"/>
          <w:szCs w:val="28"/>
        </w:rPr>
      </w:pPr>
    </w:p>
    <w:p w:rsidR="00CE1076" w:rsidRPr="00CE1076" w:rsidRDefault="00CE1076" w:rsidP="00CE1076">
      <w:pPr>
        <w:widowControl w:val="0"/>
        <w:autoSpaceDE w:val="0"/>
        <w:autoSpaceDN w:val="0"/>
        <w:adjustRightInd w:val="0"/>
        <w:rPr>
          <w:rFonts w:ascii="Tahoma" w:hAnsi="Tahoma" w:cs="Tahoma"/>
          <w:b/>
          <w:bCs/>
          <w:sz w:val="28"/>
          <w:szCs w:val="28"/>
        </w:rPr>
      </w:pPr>
      <w:r w:rsidRPr="00CE1076">
        <w:rPr>
          <w:rFonts w:ascii="Tahoma" w:hAnsi="Tahoma" w:cs="Tahoma"/>
          <w:b/>
          <w:bCs/>
          <w:sz w:val="28"/>
          <w:szCs w:val="28"/>
        </w:rPr>
        <w:t xml:space="preserve">Het Atelier Mona Ida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bCs/>
          <w:sz w:val="28"/>
          <w:szCs w:val="28"/>
        </w:rPr>
        <w:t xml:space="preserve">Het atelier </w:t>
      </w:r>
      <w:r w:rsidRPr="00CE1076">
        <w:rPr>
          <w:rFonts w:ascii="Tahoma" w:hAnsi="Tahoma" w:cs="Tahoma"/>
          <w:sz w:val="28"/>
          <w:szCs w:val="28"/>
        </w:rPr>
        <w:t>bevindt zich in het centrum van Bygland. Hier vindt u een expositie van litografiën en acrylschilderijen met motieven uit de plaatselijke natuur, architectuur en klederdracht.</w:t>
      </w:r>
    </w:p>
    <w:p w:rsidR="00CE1076" w:rsidRPr="00CE1076" w:rsidRDefault="00CE1076" w:rsidP="00CE1076">
      <w:pPr>
        <w:widowControl w:val="0"/>
        <w:autoSpaceDE w:val="0"/>
        <w:autoSpaceDN w:val="0"/>
        <w:adjustRightInd w:val="0"/>
        <w:rPr>
          <w:rFonts w:ascii="Tahoma" w:hAnsi="Tahoma" w:cs="Tahoma"/>
          <w:b/>
          <w:bCs/>
          <w:sz w:val="28"/>
          <w:szCs w:val="28"/>
        </w:rPr>
      </w:pPr>
    </w:p>
    <w:p w:rsidR="00CE1076" w:rsidRPr="00CE1076" w:rsidRDefault="00CE1076" w:rsidP="00CE1076">
      <w:pPr>
        <w:widowControl w:val="0"/>
        <w:autoSpaceDE w:val="0"/>
        <w:autoSpaceDN w:val="0"/>
        <w:adjustRightInd w:val="0"/>
        <w:rPr>
          <w:rFonts w:ascii="Tahoma" w:hAnsi="Tahoma" w:cs="Tahoma"/>
          <w:b/>
          <w:bCs/>
          <w:sz w:val="28"/>
          <w:szCs w:val="28"/>
        </w:rPr>
      </w:pPr>
      <w:r w:rsidRPr="00CE1076">
        <w:rPr>
          <w:rFonts w:ascii="Tahoma" w:hAnsi="Tahoma" w:cs="Tahoma"/>
          <w:b/>
          <w:bCs/>
          <w:sz w:val="28"/>
          <w:szCs w:val="28"/>
        </w:rPr>
        <w:t>Vissen</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Met een visvergunning van de Otra Fiskelag is het toegestaan om in de Otra te vissen vanaf Kilefjorden in het zuiden, tot het Hartevatn meer bij Hovden in het noorden. In de gehele rivier is er een rijk forellenbestand, met variërende kwaliteit en afmeting. In de Byglandsfjord tot de Kilefjorden zwemt de zeldzame zalmsoort ”bleka” (Byglandsfjordbleka) rond. En zelfs al wordt deze niet groter dan </w:t>
      </w:r>
      <w:smartTag w:uri="urn:schemas-microsoft-com:office:smarttags" w:element="metricconverter">
        <w:smartTagPr>
          <w:attr w:name="ProductID" w:val="250 gram"/>
        </w:smartTagPr>
        <w:r w:rsidRPr="00CE1076">
          <w:rPr>
            <w:rFonts w:ascii="Tahoma" w:hAnsi="Tahoma" w:cs="Tahoma"/>
            <w:sz w:val="28"/>
            <w:szCs w:val="28"/>
          </w:rPr>
          <w:t>250 gram</w:t>
        </w:r>
      </w:smartTag>
      <w:r w:rsidRPr="00CE1076">
        <w:rPr>
          <w:rFonts w:ascii="Tahoma" w:hAnsi="Tahoma" w:cs="Tahoma"/>
          <w:sz w:val="28"/>
          <w:szCs w:val="28"/>
        </w:rPr>
        <w:t xml:space="preserve">, is het een attractieve, smakelijke vis.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Ten zuiden van de Fennefossen in Evje wordt baars aangetroffen. In de noordelijke delen van de Otra rivier wordt ”ørekyt” aangetroffen, een klein karpervisje. Het gebruik van de ørekyt als aas is verboden!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De Otra Fiskelag werkt actief aan het verbeteren van de visbestanden en het ontwikkelen van het sportvissen in de Otra rivier. Met een visvergunning van de Otra Fiskelag mag u vissen met alle soorten hengels, en tevens met de ”oter” (een lange lijn met 10-15 kunstvliegjes die over het wateroppervlakte wordt getrokken) zowel vanaf land als boot. Vergunningen worden verkocht bij de toeristkantoren, benzinepompen, sportwinkels, campings en hotels.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De Otra rivier is één van de grootste van Zuid Noorwegen.</w:t>
      </w: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b/>
          <w:bCs/>
          <w:sz w:val="28"/>
          <w:szCs w:val="28"/>
        </w:rPr>
        <w:t>Welkom in Valle/Rysstad</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Midden in het Setesdal kunt u pauzeren en genieten van de rijke natuur en culturele evenementen.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De gemeente Valle heeft ruimte genoeg. Er wonen ongeveer 1300 mensen op een oppervlakte van 1290 km2.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De meeste mensen wonen in het dal langs de rivier de Otra. Aan beide zijden van het dal vindt u velen tientallen kilometers met hoogvlaktes. Hier vindt u de rust en stilte om weer nieuwe energie op te doen.</w:t>
      </w: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b/>
          <w:bCs/>
          <w:sz w:val="28"/>
          <w:szCs w:val="28"/>
        </w:rPr>
      </w:pPr>
      <w:r w:rsidRPr="00CE1076">
        <w:rPr>
          <w:rFonts w:ascii="Tahoma" w:hAnsi="Tahoma" w:cs="Tahoma"/>
          <w:b/>
          <w:bCs/>
          <w:sz w:val="28"/>
          <w:szCs w:val="28"/>
        </w:rPr>
        <w:t>Zilversmeedkunst</w:t>
      </w:r>
    </w:p>
    <w:p w:rsidR="00CE1076" w:rsidRPr="00CE1076" w:rsidRDefault="00CE1076" w:rsidP="00CE1076">
      <w:pPr>
        <w:rPr>
          <w:rFonts w:ascii="Tahoma" w:hAnsi="Tahoma" w:cs="Tahoma"/>
          <w:sz w:val="28"/>
          <w:szCs w:val="28"/>
        </w:rPr>
      </w:pPr>
      <w:r w:rsidRPr="00CE1076">
        <w:rPr>
          <w:rFonts w:ascii="Tahoma" w:hAnsi="Tahoma" w:cs="Tahoma"/>
          <w:sz w:val="28"/>
          <w:szCs w:val="28"/>
        </w:rPr>
        <w:t xml:space="preserve">De gemeente Valle is bij uitstek het centrum van de zilversmeedkunst in Noorwegen. Wanneer u door het Setesdal reist, mag een bezoek aan een zilversmid niet ontbreken. Duizend jaar ijzerwinning gaf de smeden een basis voor het delven van edele metalen. </w:t>
      </w:r>
    </w:p>
    <w:p w:rsidR="00CE1076" w:rsidRPr="00CE1076" w:rsidRDefault="00CE1076" w:rsidP="00CE1076">
      <w:pPr>
        <w:rPr>
          <w:rFonts w:ascii="Tahoma" w:hAnsi="Tahoma" w:cs="Tahoma"/>
          <w:sz w:val="28"/>
          <w:szCs w:val="28"/>
        </w:rPr>
      </w:pPr>
    </w:p>
    <w:p w:rsidR="00CE1076" w:rsidRPr="00CE1076" w:rsidRDefault="00CE1076" w:rsidP="00CE1076">
      <w:pPr>
        <w:rPr>
          <w:rFonts w:ascii="Tahoma" w:hAnsi="Tahoma" w:cs="Tahoma"/>
          <w:sz w:val="28"/>
          <w:szCs w:val="28"/>
        </w:rPr>
      </w:pPr>
      <w:r w:rsidRPr="00CE1076">
        <w:rPr>
          <w:rFonts w:ascii="Tahoma" w:hAnsi="Tahoma" w:cs="Tahoma"/>
          <w:sz w:val="28"/>
          <w:szCs w:val="28"/>
        </w:rPr>
        <w:t xml:space="preserve">In Straume, enkele kilometers ten zuiden van Rysstad, vindt u sporen van koperwinning van 400 jaar geleden. De eerste zilversmeden gebruikten waarschijnlijk zilver dat was gestolen uit de zilvermijnen van Kongsberg. De techniek is een afwisseling van timmeren, graveren, vormgieten en filigraanwerk. </w:t>
      </w:r>
    </w:p>
    <w:p w:rsidR="00CE1076" w:rsidRPr="00CE1076" w:rsidRDefault="00CE1076" w:rsidP="00CE1076">
      <w:pPr>
        <w:rPr>
          <w:rFonts w:ascii="Tahoma" w:hAnsi="Tahoma" w:cs="Tahoma"/>
          <w:sz w:val="28"/>
          <w:szCs w:val="28"/>
        </w:rPr>
      </w:pPr>
    </w:p>
    <w:p w:rsidR="00CE1076" w:rsidRPr="00CE1076" w:rsidRDefault="00CE1076" w:rsidP="00CE1076">
      <w:pPr>
        <w:rPr>
          <w:rFonts w:ascii="Tahoma" w:hAnsi="Tahoma" w:cs="Tahoma"/>
          <w:sz w:val="28"/>
          <w:szCs w:val="28"/>
        </w:rPr>
      </w:pPr>
      <w:r w:rsidRPr="00CE1076">
        <w:rPr>
          <w:rFonts w:ascii="Tahoma" w:hAnsi="Tahoma" w:cs="Tahoma"/>
          <w:sz w:val="28"/>
          <w:szCs w:val="28"/>
        </w:rPr>
        <w:t xml:space="preserve">Al het gereedschap maakten de smeden zelf. Vandaag de dag zijn de soldeerlampen vervangen door propaan en krijgt men materiaal als draad, platen en soldeer kant en klaar geleverd, maar voor de rest is het eigenlijke werk nauwelijks veranderd sinds vroegere tijden. </w:t>
      </w:r>
    </w:p>
    <w:p w:rsidR="00CE1076" w:rsidRPr="00CE1076" w:rsidRDefault="00CE1076" w:rsidP="00CE1076">
      <w:pPr>
        <w:rPr>
          <w:rFonts w:ascii="Tahoma" w:hAnsi="Tahoma" w:cs="Tahoma"/>
          <w:sz w:val="28"/>
          <w:szCs w:val="28"/>
        </w:rPr>
      </w:pPr>
    </w:p>
    <w:p w:rsidR="00CE1076" w:rsidRPr="00CE1076" w:rsidRDefault="00CE1076" w:rsidP="00CE1076">
      <w:pPr>
        <w:rPr>
          <w:rFonts w:ascii="Tahoma" w:hAnsi="Tahoma" w:cs="Tahoma"/>
          <w:sz w:val="28"/>
          <w:szCs w:val="28"/>
        </w:rPr>
      </w:pPr>
      <w:r w:rsidRPr="00CE1076">
        <w:rPr>
          <w:rFonts w:ascii="Tahoma" w:hAnsi="Tahoma" w:cs="Tahoma"/>
          <w:sz w:val="28"/>
          <w:szCs w:val="28"/>
        </w:rPr>
        <w:t xml:space="preserve">Er was veel zilverwerk nodig voor de klederdracht van het Setesdal, zowel voor de dagelijkse dracht als voor feestdagen. De zilversmeedkunst bloeide op, vooral in de omgeving van Rysstad. Nu zijn nog ca. 35 mensen actief in deze branche, zowel fulltime als parttime. Het werk bestaat uit het produceren van verschillende soorten klederdrachtzilver en het ontwikkelen van nieuwe sieraden. </w:t>
      </w:r>
    </w:p>
    <w:p w:rsidR="00CE1076" w:rsidRPr="00CE1076" w:rsidRDefault="00CE1076" w:rsidP="00CE1076">
      <w:pPr>
        <w:rPr>
          <w:rFonts w:ascii="Tahoma" w:hAnsi="Tahoma" w:cs="Tahoma"/>
          <w:sz w:val="28"/>
          <w:szCs w:val="28"/>
        </w:rPr>
      </w:pPr>
    </w:p>
    <w:p w:rsidR="00CE1076" w:rsidRPr="00CE1076" w:rsidRDefault="00CE1076" w:rsidP="00CE1076">
      <w:pPr>
        <w:rPr>
          <w:rFonts w:ascii="Tahoma" w:hAnsi="Tahoma" w:cs="Tahoma"/>
          <w:sz w:val="28"/>
          <w:szCs w:val="28"/>
        </w:rPr>
      </w:pPr>
      <w:r w:rsidRPr="00CE1076">
        <w:rPr>
          <w:rFonts w:ascii="Tahoma" w:hAnsi="Tahoma" w:cs="Tahoma"/>
          <w:sz w:val="28"/>
          <w:szCs w:val="28"/>
        </w:rPr>
        <w:t>Het werk van de zilversmeden in het Setesdal onderscheidt zich duidelijk van het door de industrie vervaardigde zilverwerk zowel in schoonheid als prijs en is voorzien van een stempel, dat garandeert dat het ambachtelijk werk is.</w:t>
      </w: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b/>
          <w:bCs/>
          <w:sz w:val="28"/>
          <w:szCs w:val="28"/>
        </w:rPr>
      </w:pPr>
      <w:r w:rsidRPr="00CE1076">
        <w:rPr>
          <w:rFonts w:ascii="Tahoma" w:hAnsi="Tahoma" w:cs="Tahoma"/>
          <w:b/>
          <w:bCs/>
          <w:sz w:val="28"/>
          <w:szCs w:val="28"/>
        </w:rPr>
        <w:t>Rygnestadtunet</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Het terrein van het Rygnestadtunet museum is een van de meest bijzondere musea van het land. </w:t>
      </w: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Het terrein ligt in de vredige omgeving van de boerderij Rygnestad, ca. </w:t>
      </w:r>
      <w:smartTag w:uri="urn:schemas-microsoft-com:office:smarttags" w:element="metricconverter">
        <w:smartTagPr>
          <w:attr w:name="ProductID" w:val="9 km"/>
        </w:smartTagPr>
        <w:r w:rsidRPr="00CE1076">
          <w:rPr>
            <w:rFonts w:ascii="Tahoma" w:hAnsi="Tahoma" w:cs="Tahoma"/>
            <w:sz w:val="28"/>
            <w:szCs w:val="28"/>
          </w:rPr>
          <w:t>9 km</w:t>
        </w:r>
      </w:smartTag>
      <w:r w:rsidRPr="00CE1076">
        <w:rPr>
          <w:rFonts w:ascii="Tahoma" w:hAnsi="Tahoma" w:cs="Tahoma"/>
          <w:sz w:val="28"/>
          <w:szCs w:val="28"/>
        </w:rPr>
        <w:t xml:space="preserve"> ten noorden van het centrum van Valle. Het terrein omvat o.a. huizen en voorwerpen van Åsmund Torleivson Rygnestad. </w:t>
      </w: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Vooral bekend is de zgn. Rygnestadzolder. Daar kunt u unieke en zeldzame textielkostuums uit de 16e eeuw bekijken, die al bijna 400 jaar op deze plaats bewaard worden. Het timmerwerk in deze voorraadschuur heeft enorme afmetingen. </w:t>
      </w: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De bouwwijze is zeer bijzonder. De «zolder» heeft drie etages, iets dat zeer ongewoon was. Oorspronkelijk waren er vijf van dit</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soort zolders in de gemeente Valle, maar die te Rygnestad is de enige die nog in oorspronkelijke staat verkeert.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Het bouwjaar is ca. 1590.</w:t>
      </w:r>
    </w:p>
    <w:p w:rsidR="00CE1076" w:rsidRPr="00CE1076" w:rsidRDefault="00CE1076" w:rsidP="00CE1076">
      <w:pPr>
        <w:widowControl w:val="0"/>
        <w:autoSpaceDE w:val="0"/>
        <w:autoSpaceDN w:val="0"/>
        <w:adjustRightInd w:val="0"/>
        <w:rPr>
          <w:rFonts w:ascii="Tahoma" w:hAnsi="Tahoma" w:cs="Tahoma"/>
          <w:b/>
          <w:bCs/>
          <w:sz w:val="28"/>
          <w:szCs w:val="28"/>
        </w:rPr>
      </w:pPr>
    </w:p>
    <w:p w:rsidR="00CE1076" w:rsidRPr="00CE1076" w:rsidRDefault="00CE1076" w:rsidP="00CE1076">
      <w:pPr>
        <w:widowControl w:val="0"/>
        <w:autoSpaceDE w:val="0"/>
        <w:autoSpaceDN w:val="0"/>
        <w:adjustRightInd w:val="0"/>
        <w:rPr>
          <w:rFonts w:ascii="Tahoma" w:hAnsi="Tahoma" w:cs="Tahoma"/>
          <w:b/>
          <w:bCs/>
          <w:sz w:val="28"/>
          <w:szCs w:val="28"/>
        </w:rPr>
      </w:pPr>
      <w:r w:rsidRPr="00CE1076">
        <w:rPr>
          <w:rFonts w:ascii="Tahoma" w:hAnsi="Tahoma" w:cs="Tahoma"/>
          <w:b/>
          <w:bCs/>
          <w:sz w:val="28"/>
          <w:szCs w:val="28"/>
        </w:rPr>
        <w:t>Tveitetunet</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Dit museum was eens de woonplaatst van boer en politieman Olav Knutsson Tveiten. </w:t>
      </w: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Hij werd als representant voor het noordelijke Setesdal verkozen om deel te nemen aan de rijksvergadering in Eidsvoll in 1814, waarbij de grondwet voor het vrije Noorwegen werd opgesteld, na de ontbinding van de unie met Denemarken.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Het oudste huis van dit hof dateert uit de zestiende eeuw.</w:t>
      </w: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b/>
          <w:bCs/>
          <w:sz w:val="28"/>
          <w:szCs w:val="28"/>
        </w:rPr>
      </w:pPr>
      <w:r w:rsidRPr="00CE1076">
        <w:rPr>
          <w:rFonts w:ascii="Tahoma" w:hAnsi="Tahoma" w:cs="Tahoma"/>
          <w:b/>
          <w:bCs/>
          <w:sz w:val="28"/>
          <w:szCs w:val="28"/>
        </w:rPr>
        <w:t>Dagtochten naar de Gloppefoss waterval</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De Gloppefoss waterval is één van de hoogste in het Setesdal, en biedt een spectaculaire natuurbelevenis. Gedurende de hele zomer, zelfs gedurende periodes van droogte is er voldoende water om een tocht naar de Gloppefoss de moeite waard te maken. </w:t>
      </w: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Vanaf rijksweg 9 volgt men het pad in de Veiåjuvet (juv = ravijn) door een prachtig landschap naar de Gloppefoss. De Veiåne rivier loopt door een dal omgeven door hoge bergen.</w:t>
      </w:r>
    </w:p>
    <w:p w:rsidR="00CE1076" w:rsidRPr="00CE1076" w:rsidRDefault="00CE1076" w:rsidP="00CE1076">
      <w:pPr>
        <w:widowControl w:val="0"/>
        <w:autoSpaceDE w:val="0"/>
        <w:autoSpaceDN w:val="0"/>
        <w:adjustRightInd w:val="0"/>
        <w:ind w:right="-72"/>
        <w:rPr>
          <w:rFonts w:ascii="Tahoma" w:hAnsi="Tahoma" w:cs="Tahoma"/>
          <w:b/>
          <w:bCs/>
          <w:sz w:val="28"/>
          <w:szCs w:val="28"/>
        </w:rPr>
      </w:pPr>
    </w:p>
    <w:p w:rsidR="00CE1076" w:rsidRPr="00CE1076" w:rsidRDefault="00CE1076" w:rsidP="00CE1076">
      <w:pPr>
        <w:widowControl w:val="0"/>
        <w:autoSpaceDE w:val="0"/>
        <w:autoSpaceDN w:val="0"/>
        <w:adjustRightInd w:val="0"/>
        <w:ind w:right="-72"/>
        <w:rPr>
          <w:rFonts w:ascii="Tahoma" w:hAnsi="Tahoma" w:cs="Tahoma"/>
          <w:b/>
          <w:bCs/>
          <w:sz w:val="28"/>
          <w:szCs w:val="28"/>
        </w:rPr>
      </w:pPr>
      <w:r w:rsidRPr="00CE1076">
        <w:rPr>
          <w:rFonts w:ascii="Tahoma" w:hAnsi="Tahoma" w:cs="Tahoma"/>
          <w:b/>
          <w:bCs/>
          <w:sz w:val="28"/>
          <w:szCs w:val="28"/>
        </w:rPr>
        <w:t>Zuidelijke Setesdal</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Het zuidelijke Setesdal biedt een grote verscheidenheid aan activiteiten op korte afstand van elkaar.</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Deze omgeving is bekend voor zijn rijkdom aan mineralen, en hier kunt U vele geologische attracties bezoeken: de Flåt nikkelmijn, het Evje Mineralenpad, de Setesdalgroeves of de spectaculaire exposities in het Mineralparken.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Kanovaren is mogelijk in de Otra rivier. Paardrijden, rafting en bergbeklimmen is mogelijk op meerdere plaatsen, en vissen en zwemmen kunt u praktisch overal!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De nationale fietsroute nr. 3 gaat door het zuidelijke Setesdal via goed gemarkeerde fietspaden die de hoofdweg zoveel mogelijk vermijden.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De lokale geschiedenis kunt u bekijken in het folkloristisch museum en in het legermuseum op de Evjemoen, een voormalige militaire legerplaats. Het netwerk van gemarkeerde wandelpaden wordt ieder jaar uitgebreider! Vanaf augustus zijn er overal uitstekende mogelijkheden voor het plukken van bessen en paddestoelen.</w:t>
      </w: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b/>
          <w:bCs/>
          <w:sz w:val="28"/>
          <w:szCs w:val="28"/>
        </w:rPr>
      </w:pPr>
      <w:r w:rsidRPr="00CE1076">
        <w:rPr>
          <w:rFonts w:ascii="Tahoma" w:hAnsi="Tahoma" w:cs="Tahoma"/>
          <w:b/>
          <w:bCs/>
          <w:sz w:val="28"/>
          <w:szCs w:val="28"/>
        </w:rPr>
        <w:t>Watersport</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Water is een belangrijk thema in ons toeristisch aanbod.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Er zijn vele activiteiten gebaseerd op het water, maar tevens is het een belangrijk element in het landschap: rustieke meertjes, denderende watervallen, of een beek die zich door een gevarieerd landschap slingert, en daarmee de grondslag voor een rijk dieren- en plantenleven schept.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De begroeiing langs de hoofdwegen wordt bijgehouden om een vrij uitzicht op meren en beken te behouden.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 xml:space="preserve">De voornaamste rivier in ons gebied is de Otra. Vissen is hier toegestaan met een kaart die voor het hele Setesdal geldt. </w:t>
      </w:r>
    </w:p>
    <w:p w:rsidR="00CE1076" w:rsidRPr="00CE1076" w:rsidRDefault="00CE1076" w:rsidP="00CE1076">
      <w:pPr>
        <w:widowControl w:val="0"/>
        <w:autoSpaceDE w:val="0"/>
        <w:autoSpaceDN w:val="0"/>
        <w:adjustRightInd w:val="0"/>
        <w:rPr>
          <w:rFonts w:ascii="Tahoma" w:hAnsi="Tahoma" w:cs="Tahoma"/>
          <w:sz w:val="28"/>
          <w:szCs w:val="28"/>
        </w:rPr>
      </w:pPr>
      <w:r w:rsidRPr="00CE1076">
        <w:rPr>
          <w:rFonts w:ascii="Tahoma" w:hAnsi="Tahoma" w:cs="Tahoma"/>
          <w:sz w:val="28"/>
          <w:szCs w:val="28"/>
        </w:rPr>
        <w:t>De Åraksfjord en de Byglandsfjord zijn grotere wateroppervlaktes. (</w:t>
      </w:r>
      <w:smartTag w:uri="urn:schemas-microsoft-com:office:smarttags" w:element="metricconverter">
        <w:smartTagPr>
          <w:attr w:name="ProductID" w:val="40 km"/>
        </w:smartTagPr>
        <w:r w:rsidRPr="00CE1076">
          <w:rPr>
            <w:rFonts w:ascii="Tahoma" w:hAnsi="Tahoma" w:cs="Tahoma"/>
            <w:sz w:val="28"/>
            <w:szCs w:val="28"/>
          </w:rPr>
          <w:t>40 km</w:t>
        </w:r>
      </w:smartTag>
      <w:r w:rsidRPr="00CE1076">
        <w:rPr>
          <w:rFonts w:ascii="Tahoma" w:hAnsi="Tahoma" w:cs="Tahoma"/>
          <w:sz w:val="28"/>
          <w:szCs w:val="28"/>
        </w:rPr>
        <w:t>) Hier vaart nog steeds de Bjoren, een met hout gestookte stoomboot, die in vroeger tijden, voor dat er een autoweg was, het vervoer tussen de dorpen verzorgde. Al onze overnachtingsmogelijkheden zijn aan het water gesitueerd.</w:t>
      </w: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p>
    <w:p w:rsidR="00CE1076" w:rsidRPr="00CE1076" w:rsidRDefault="00CE1076" w:rsidP="00CE1076">
      <w:pPr>
        <w:widowControl w:val="0"/>
        <w:autoSpaceDE w:val="0"/>
        <w:autoSpaceDN w:val="0"/>
        <w:adjustRightInd w:val="0"/>
        <w:rPr>
          <w:rFonts w:ascii="Tahoma" w:hAnsi="Tahoma" w:cs="Tahoma"/>
          <w:sz w:val="28"/>
          <w:szCs w:val="28"/>
        </w:rPr>
      </w:pPr>
    </w:p>
    <w:p w:rsidR="00CE1076" w:rsidRDefault="00CE1076" w:rsidP="00A10DAE">
      <w:pPr>
        <w:pStyle w:val="Alinia6"/>
        <w:rPr>
          <w:color w:val="000000" w:themeColor="text1"/>
          <w:lang w:val="se-NO"/>
        </w:rPr>
      </w:pPr>
    </w:p>
    <w:p w:rsidR="00CE1076" w:rsidRDefault="00CE1076" w:rsidP="00A10DAE">
      <w:pPr>
        <w:pStyle w:val="Alinia6"/>
        <w:rPr>
          <w:color w:val="000000" w:themeColor="text1"/>
          <w:lang w:val="se-NO"/>
        </w:rPr>
      </w:pPr>
      <w:bookmarkStart w:id="0" w:name="_GoBack"/>
      <w:bookmarkEnd w:id="0"/>
    </w:p>
    <w:p w:rsidR="00CE1076" w:rsidRDefault="00CE1076" w:rsidP="00A10DAE">
      <w:pPr>
        <w:pStyle w:val="Alinia6"/>
        <w:rPr>
          <w:color w:val="000000" w:themeColor="text1"/>
          <w:lang w:val="se-NO"/>
        </w:rPr>
      </w:pPr>
    </w:p>
    <w:p w:rsidR="00A10DAE" w:rsidRDefault="00A10DAE" w:rsidP="00A10DAE">
      <w:pPr>
        <w:pStyle w:val="Alinia6"/>
        <w:rPr>
          <w:lang w:val="se-NO"/>
        </w:rPr>
      </w:pPr>
      <w:r>
        <w:rPr>
          <w:noProof/>
        </w:rPr>
        <w:drawing>
          <wp:inline distT="0" distB="0" distL="0" distR="0" wp14:anchorId="499D33B6" wp14:editId="2ED59AAB">
            <wp:extent cx="251460" cy="251460"/>
            <wp:effectExtent l="0" t="0" r="0" b="0"/>
            <wp:docPr id="5" name="Afbeelding 5" descr="Znak D7.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64" descr="Znak D7.sv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Pr>
          <w:color w:val="000000" w:themeColor="text1"/>
          <w:lang w:val="se-NO"/>
        </w:rPr>
        <w:t xml:space="preserve">  </w:t>
      </w:r>
      <w:r>
        <w:rPr>
          <w:lang w:val="se-NO"/>
        </w:rPr>
        <w:t>Autoweg (</w:t>
      </w:r>
      <w:r>
        <w:rPr>
          <w:iCs/>
          <w:lang w:val="se-NO"/>
        </w:rPr>
        <w:t>Motortrafikkvei</w:t>
      </w:r>
      <w:r>
        <w:rPr>
          <w:lang w:val="se-NO"/>
        </w:rPr>
        <w:t xml:space="preserve">) </w:t>
      </w:r>
      <w:r>
        <w:rPr>
          <w:lang w:val="se-NO"/>
        </w:rPr>
        <w:br/>
      </w:r>
    </w:p>
    <w:p w:rsidR="00A10DAE" w:rsidRDefault="00A10DAE" w:rsidP="00A10DAE">
      <w:pPr>
        <w:pStyle w:val="Alinia6"/>
        <w:rPr>
          <w:lang w:val="se-NO"/>
        </w:rPr>
      </w:pPr>
      <w:r>
        <w:rPr>
          <w:noProof/>
          <w:color w:val="000000" w:themeColor="text1"/>
        </w:rPr>
        <w:drawing>
          <wp:inline distT="0" distB="0" distL="0" distR="0" wp14:anchorId="539B6BE2" wp14:editId="0C86AE2C">
            <wp:extent cx="251460" cy="251460"/>
            <wp:effectExtent l="0" t="0" r="0" b="0"/>
            <wp:docPr id="1" name="Afbeelding 1" descr="motorve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63" descr="motorvei"/>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Pr>
          <w:lang w:val="se-NO"/>
        </w:rPr>
        <w:t xml:space="preserve">  Snelweg (</w:t>
      </w:r>
      <w:r>
        <w:rPr>
          <w:iCs/>
          <w:lang w:val="se-NO"/>
        </w:rPr>
        <w:t>Motorvei</w:t>
      </w:r>
      <w:r>
        <w:rPr>
          <w:lang w:val="se-NO"/>
        </w:rPr>
        <w:t>)</w:t>
      </w:r>
    </w:p>
    <w:p w:rsidR="00A10DAE" w:rsidRPr="00A10DAE" w:rsidRDefault="00A10DAE" w:rsidP="00A10DAE">
      <w:pPr>
        <w:rPr>
          <w:rFonts w:ascii="Verdana" w:hAnsi="Verdana"/>
          <w:b/>
          <w:bCs/>
          <w:sz w:val="24"/>
          <w:szCs w:val="24"/>
          <w:lang w:val="nl-NL"/>
        </w:rPr>
      </w:pPr>
    </w:p>
    <w:p w:rsidR="0053282E" w:rsidRDefault="0053282E" w:rsidP="0053282E">
      <w:pPr>
        <w:pStyle w:val="BusTic"/>
      </w:pPr>
      <w:r w:rsidRPr="006F366C">
        <w:t xml:space="preserve">De RV9 is een riksvei in Noorwegen, gelegen in de fylkes Telemark, Aust-Agder en Vest-Agder in het zuiden van het land. </w:t>
      </w:r>
    </w:p>
    <w:p w:rsidR="0053282E" w:rsidRPr="006F366C" w:rsidRDefault="0053282E" w:rsidP="0053282E">
      <w:pPr>
        <w:pStyle w:val="BusTic"/>
      </w:pPr>
      <w:r w:rsidRPr="006F366C">
        <w:t xml:space="preserve">De weg verloopt vanaf Haukeli naar Kristiansand en is 236 kilometer lang. </w:t>
      </w:r>
    </w:p>
    <w:p w:rsidR="0053282E" w:rsidRPr="006F366C" w:rsidRDefault="0053282E" w:rsidP="0053282E">
      <w:pPr>
        <w:rPr>
          <w:rFonts w:ascii="Verdana" w:hAnsi="Verdana"/>
          <w:bCs/>
          <w:sz w:val="24"/>
          <w:szCs w:val="24"/>
          <w:lang w:val="nl-NL"/>
        </w:rPr>
      </w:pPr>
    </w:p>
    <w:p w:rsidR="0053282E" w:rsidRPr="006F366C" w:rsidRDefault="0053282E" w:rsidP="0053282E">
      <w:pPr>
        <w:pStyle w:val="Alinia6"/>
      </w:pPr>
      <w:r w:rsidRPr="00B42204">
        <w:rPr>
          <w:b/>
        </w:rPr>
        <w:t>Routebeschrijving</w:t>
      </w:r>
    </w:p>
    <w:p w:rsidR="0053282E" w:rsidRDefault="0053282E" w:rsidP="0053282E">
      <w:pPr>
        <w:pStyle w:val="BusTic"/>
      </w:pPr>
      <w:r w:rsidRPr="006F366C">
        <w:t xml:space="preserve">De RV9 begint op de E134 in Haukeli en stijgt naar een circa 900 meter hoge bergpas op de grens van Telemark en Augst-Agder. </w:t>
      </w:r>
    </w:p>
    <w:p w:rsidR="0053282E" w:rsidRDefault="0053282E" w:rsidP="0053282E">
      <w:pPr>
        <w:pStyle w:val="BusTic"/>
      </w:pPr>
      <w:r w:rsidRPr="006F366C">
        <w:t xml:space="preserve">De bergen rondom zijn niet erg veel hoger, zodat er geen spectaculair uitzicht is op dit punt. </w:t>
      </w:r>
    </w:p>
    <w:p w:rsidR="0053282E" w:rsidRDefault="0053282E" w:rsidP="0053282E">
      <w:pPr>
        <w:pStyle w:val="BusTic"/>
      </w:pPr>
      <w:r w:rsidRPr="006F366C">
        <w:t xml:space="preserve">Verder naar het zuiden wordt het landschap spectaculairder. </w:t>
      </w:r>
    </w:p>
    <w:p w:rsidR="0053282E" w:rsidRDefault="0053282E" w:rsidP="0053282E">
      <w:pPr>
        <w:pStyle w:val="BusTic"/>
      </w:pPr>
      <w:r w:rsidRPr="006F366C">
        <w:t xml:space="preserve">De weg is vrij breed en niet erg bochtig. </w:t>
      </w:r>
    </w:p>
    <w:p w:rsidR="0053282E" w:rsidRDefault="0053282E" w:rsidP="0053282E">
      <w:pPr>
        <w:pStyle w:val="BusTic"/>
      </w:pPr>
      <w:r w:rsidRPr="006F366C">
        <w:t xml:space="preserve">De weg voert door vrij diepe dalen met soms langgerekte meren langs de weg. </w:t>
      </w:r>
    </w:p>
    <w:p w:rsidR="0053282E" w:rsidRDefault="0053282E" w:rsidP="0053282E">
      <w:pPr>
        <w:pStyle w:val="BusTic"/>
      </w:pPr>
      <w:r w:rsidRPr="006F366C">
        <w:t xml:space="preserve">De tweede helft van de route is bebost met lage bergen tot zo'n 700 meter en zodoende minder spectaculair. </w:t>
      </w:r>
    </w:p>
    <w:p w:rsidR="0053282E" w:rsidRDefault="0053282E" w:rsidP="0053282E">
      <w:pPr>
        <w:pStyle w:val="BusTic"/>
      </w:pPr>
      <w:r w:rsidRPr="006F366C">
        <w:t xml:space="preserve">Men bereikt dan de stad Kristiansand, op het zuidpuntje van Noorwegen. </w:t>
      </w:r>
    </w:p>
    <w:p w:rsidR="0053282E" w:rsidRPr="006F366C" w:rsidRDefault="0053282E" w:rsidP="0053282E">
      <w:pPr>
        <w:pStyle w:val="BusTic"/>
      </w:pPr>
      <w:r w:rsidRPr="006F366C">
        <w:t xml:space="preserve">Hier beginnen de E18 en E39. </w:t>
      </w:r>
    </w:p>
    <w:p w:rsidR="0053282E" w:rsidRPr="006F366C" w:rsidRDefault="0053282E" w:rsidP="0053282E">
      <w:pPr>
        <w:rPr>
          <w:rFonts w:ascii="Verdana" w:hAnsi="Verdana"/>
          <w:bCs/>
          <w:sz w:val="24"/>
          <w:szCs w:val="24"/>
          <w:lang w:val="nl-NL"/>
        </w:rPr>
      </w:pPr>
    </w:p>
    <w:p w:rsidR="0053282E" w:rsidRPr="00B42204" w:rsidRDefault="0053282E" w:rsidP="0053282E">
      <w:pPr>
        <w:rPr>
          <w:rFonts w:ascii="Verdana" w:hAnsi="Verdana"/>
          <w:b/>
          <w:bCs/>
          <w:sz w:val="24"/>
          <w:szCs w:val="24"/>
          <w:lang w:val="nl-NL"/>
        </w:rPr>
      </w:pPr>
      <w:r w:rsidRPr="00B42204">
        <w:rPr>
          <w:rFonts w:ascii="Verdana" w:hAnsi="Verdana"/>
          <w:b/>
          <w:bCs/>
          <w:sz w:val="24"/>
          <w:szCs w:val="24"/>
          <w:lang w:val="nl-NL"/>
        </w:rPr>
        <w:t>Geschiedenis</w:t>
      </w:r>
    </w:p>
    <w:p w:rsidR="0053282E" w:rsidRDefault="0053282E" w:rsidP="0053282E">
      <w:pPr>
        <w:pStyle w:val="BusTic"/>
      </w:pPr>
      <w:r w:rsidRPr="006F366C">
        <w:t xml:space="preserve">De weg is eerst als postweg in de 19e eeuw aangelegd, grotendeels tussen 1840 en 1879. </w:t>
      </w:r>
    </w:p>
    <w:p w:rsidR="0053282E" w:rsidRDefault="0053282E" w:rsidP="0053282E">
      <w:pPr>
        <w:pStyle w:val="BusTic"/>
      </w:pPr>
      <w:r w:rsidRPr="006F366C">
        <w:t xml:space="preserve">Omdat er geen grote fjorden of steile bergpassen op de route lagen, kon deze weg wat makkelijker aangelegd worden dan wegen verder naar het noorden in het fjordengebied. </w:t>
      </w:r>
    </w:p>
    <w:p w:rsidR="0053282E" w:rsidRDefault="0053282E" w:rsidP="0053282E">
      <w:pPr>
        <w:pStyle w:val="BusTic"/>
      </w:pPr>
      <w:r w:rsidRPr="006F366C">
        <w:t xml:space="preserve">Het hoogste punt van de weg ligt op 917 meter hoogte, direct ten zuiden van Haukeli. </w:t>
      </w:r>
    </w:p>
    <w:p w:rsidR="0053282E" w:rsidRDefault="0053282E" w:rsidP="0053282E">
      <w:pPr>
        <w:pStyle w:val="BusTic"/>
      </w:pPr>
      <w:r w:rsidRPr="006F366C">
        <w:t xml:space="preserve">De langste tunnel op de route is de 611 meter lange Fånefjelltunnelen, die in 1962 werd opengesteld. </w:t>
      </w:r>
    </w:p>
    <w:p w:rsidR="0053282E" w:rsidRPr="006F366C" w:rsidRDefault="0053282E" w:rsidP="0053282E">
      <w:pPr>
        <w:pStyle w:val="BusTic"/>
      </w:pPr>
      <w:r w:rsidRPr="006F366C">
        <w:t xml:space="preserve">De RV9 is voor veel toeristen het eerste gezicht op Noorwegen als men vanaf de veerboot in Kristiansand komt. </w:t>
      </w:r>
    </w:p>
    <w:p w:rsidR="0053282E" w:rsidRPr="006F366C" w:rsidRDefault="0053282E" w:rsidP="0053282E">
      <w:pPr>
        <w:rPr>
          <w:rFonts w:ascii="Verdana" w:hAnsi="Verdana"/>
          <w:bCs/>
          <w:sz w:val="24"/>
          <w:szCs w:val="24"/>
          <w:lang w:val="nl-NL"/>
        </w:rPr>
      </w:pPr>
    </w:p>
    <w:p w:rsidR="00A10DAE" w:rsidRDefault="00A10DAE" w:rsidP="0053282E">
      <w:pPr>
        <w:pStyle w:val="Alinia6"/>
        <w:rPr>
          <w:b/>
        </w:rPr>
      </w:pPr>
    </w:p>
    <w:p w:rsidR="00A10DAE" w:rsidRDefault="00A10DAE" w:rsidP="0053282E">
      <w:pPr>
        <w:pStyle w:val="Alinia6"/>
        <w:rPr>
          <w:b/>
        </w:rPr>
      </w:pPr>
    </w:p>
    <w:p w:rsidR="00A10DAE" w:rsidRDefault="00A10DAE" w:rsidP="0053282E">
      <w:pPr>
        <w:pStyle w:val="Alinia6"/>
        <w:rPr>
          <w:b/>
        </w:rPr>
      </w:pPr>
    </w:p>
    <w:p w:rsidR="00A10DAE" w:rsidRDefault="00A10DAE" w:rsidP="0053282E">
      <w:pPr>
        <w:pStyle w:val="Alinia6"/>
        <w:rPr>
          <w:b/>
        </w:rPr>
      </w:pPr>
    </w:p>
    <w:p w:rsidR="0053282E" w:rsidRPr="006F366C" w:rsidRDefault="0053282E" w:rsidP="0053282E">
      <w:pPr>
        <w:pStyle w:val="Alinia6"/>
      </w:pPr>
      <w:r w:rsidRPr="00B42204">
        <w:rPr>
          <w:b/>
        </w:rPr>
        <w:t>Toekomst</w:t>
      </w:r>
    </w:p>
    <w:p w:rsidR="0053282E" w:rsidRDefault="0053282E" w:rsidP="0053282E">
      <w:pPr>
        <w:pStyle w:val="BusTic"/>
      </w:pPr>
      <w:r w:rsidRPr="006F366C">
        <w:t xml:space="preserve">Ten zuiden van Valle is nog een smal stuk, hier wordt de weg over 4,3 kilometer naar 7,5 meter breedte verbreed. </w:t>
      </w:r>
    </w:p>
    <w:p w:rsidR="0053282E" w:rsidRPr="006F366C" w:rsidRDefault="0053282E" w:rsidP="0053282E">
      <w:pPr>
        <w:pStyle w:val="BusTic"/>
      </w:pPr>
      <w:r w:rsidRPr="006F366C">
        <w:t xml:space="preserve">Een planning is nog niet bekend. </w:t>
      </w:r>
    </w:p>
    <w:p w:rsidR="0053282E" w:rsidRDefault="0053282E" w:rsidP="0053282E">
      <w:pPr>
        <w:pStyle w:val="BusTic"/>
      </w:pPr>
      <w:r w:rsidRPr="006F366C">
        <w:t xml:space="preserve">Tevens wordt de weg verbreed halverwege de route, waar de RV9 door een bergachtig gebied met kloven loopt. </w:t>
      </w:r>
    </w:p>
    <w:p w:rsidR="0053282E" w:rsidRPr="006F366C" w:rsidRDefault="0053282E" w:rsidP="0053282E">
      <w:pPr>
        <w:pStyle w:val="BusTic"/>
      </w:pPr>
      <w:r w:rsidRPr="006F366C">
        <w:t xml:space="preserve">In 2008 en 2011 zijn de eerste twee fases al uitgevoerd, in 2012 is begonnen met de derde en laatste fase. </w:t>
      </w:r>
    </w:p>
    <w:p w:rsidR="0053282E" w:rsidRPr="006F366C" w:rsidRDefault="0053282E" w:rsidP="0053282E">
      <w:pPr>
        <w:rPr>
          <w:rFonts w:ascii="Verdana" w:hAnsi="Verdana"/>
          <w:bCs/>
          <w:sz w:val="24"/>
          <w:szCs w:val="24"/>
          <w:lang w:val="nl-NL"/>
        </w:rPr>
      </w:pPr>
    </w:p>
    <w:p w:rsidR="0053282E" w:rsidRPr="006F366C" w:rsidRDefault="0053282E" w:rsidP="0053282E">
      <w:pPr>
        <w:pStyle w:val="Alinia6"/>
      </w:pPr>
      <w:r w:rsidRPr="00B42204">
        <w:rPr>
          <w:b/>
        </w:rPr>
        <w:t>Verkeersintensiteiten</w:t>
      </w:r>
    </w:p>
    <w:p w:rsidR="0053282E" w:rsidRDefault="0053282E" w:rsidP="0053282E">
      <w:pPr>
        <w:pStyle w:val="BusTic"/>
      </w:pPr>
      <w:r w:rsidRPr="006F366C">
        <w:t xml:space="preserve">In 2011 reden dagelijks 1.500 voertuigen over de RV9 halverwege de route bij Ny Bygland. </w:t>
      </w:r>
    </w:p>
    <w:p w:rsidR="0053282E" w:rsidRDefault="0053282E" w:rsidP="0053282E">
      <w:pPr>
        <w:pStyle w:val="BusTic"/>
      </w:pPr>
      <w:r w:rsidRPr="006F366C">
        <w:t>Dichter bij Kristiansand reden 12.200 voertuigen.</w:t>
      </w:r>
    </w:p>
    <w:p w:rsidR="0053282E" w:rsidRDefault="0053282E" w:rsidP="0053282E">
      <w:pPr>
        <w:pStyle w:val="BusTic"/>
        <w:numPr>
          <w:ilvl w:val="0"/>
          <w:numId w:val="0"/>
        </w:numPr>
        <w:ind w:left="284" w:hanging="284"/>
      </w:pPr>
    </w:p>
    <w:p w:rsidR="0053282E" w:rsidRPr="00B42204" w:rsidRDefault="0053282E" w:rsidP="0053282E">
      <w:pPr>
        <w:pStyle w:val="BusTic"/>
        <w:numPr>
          <w:ilvl w:val="0"/>
          <w:numId w:val="0"/>
        </w:numPr>
        <w:ind w:left="284" w:hanging="284"/>
        <w:rPr>
          <w:b/>
          <w:szCs w:val="24"/>
          <w:lang w:val="se-NO"/>
        </w:rPr>
      </w:pPr>
      <w:r w:rsidRPr="00B42204">
        <w:rPr>
          <w:b/>
          <w:bCs/>
          <w:szCs w:val="24"/>
          <w:lang w:val="se-NO"/>
        </w:rPr>
        <w:t>Begin:</w:t>
      </w:r>
      <w:r w:rsidRPr="00B42204">
        <w:rPr>
          <w:b/>
          <w:bCs/>
          <w:szCs w:val="24"/>
          <w:lang w:val="se-NO"/>
        </w:rPr>
        <w:tab/>
        <w:t xml:space="preserve">Kristiansand    </w:t>
      </w:r>
    </w:p>
    <w:p w:rsidR="0053282E" w:rsidRPr="00B42204" w:rsidRDefault="0053282E" w:rsidP="0053282E">
      <w:pPr>
        <w:pStyle w:val="BusTic"/>
        <w:numPr>
          <w:ilvl w:val="0"/>
          <w:numId w:val="0"/>
        </w:numPr>
        <w:ind w:left="284" w:hanging="284"/>
        <w:rPr>
          <w:b/>
          <w:bCs/>
          <w:szCs w:val="24"/>
          <w:lang w:val="se-NO"/>
        </w:rPr>
      </w:pPr>
      <w:r w:rsidRPr="00B42204">
        <w:rPr>
          <w:b/>
          <w:bCs/>
          <w:szCs w:val="24"/>
          <w:lang w:val="se-NO"/>
        </w:rPr>
        <w:t xml:space="preserve">Einde:       </w:t>
      </w:r>
      <w:r w:rsidRPr="00B42204">
        <w:rPr>
          <w:b/>
          <w:szCs w:val="24"/>
          <w:lang w:val="se-NO"/>
        </w:rPr>
        <w:t>Haukeli</w:t>
      </w:r>
    </w:p>
    <w:p w:rsidR="0053282E" w:rsidRDefault="0053282E" w:rsidP="0053282E">
      <w:pPr>
        <w:pStyle w:val="BusTic"/>
        <w:numPr>
          <w:ilvl w:val="0"/>
          <w:numId w:val="0"/>
        </w:numPr>
        <w:ind w:left="284" w:hanging="284"/>
        <w:rPr>
          <w:b/>
          <w:bCs/>
          <w:szCs w:val="24"/>
          <w:lang w:val="se-NO"/>
        </w:rPr>
      </w:pPr>
      <w:r w:rsidRPr="00B42204">
        <w:rPr>
          <w:b/>
          <w:bCs/>
          <w:szCs w:val="24"/>
          <w:lang w:val="se-NO"/>
        </w:rPr>
        <w:t>Lengte:</w:t>
      </w:r>
      <w:r w:rsidRPr="00B42204">
        <w:rPr>
          <w:b/>
          <w:bCs/>
          <w:szCs w:val="24"/>
          <w:lang w:val="se-NO"/>
        </w:rPr>
        <w:tab/>
        <w:t>236 km</w:t>
      </w:r>
    </w:p>
    <w:p w:rsidR="0053282E" w:rsidRDefault="0053282E" w:rsidP="0053282E">
      <w:pPr>
        <w:pStyle w:val="BusTic"/>
        <w:numPr>
          <w:ilvl w:val="0"/>
          <w:numId w:val="0"/>
        </w:numPr>
        <w:ind w:left="284" w:hanging="284"/>
        <w:rPr>
          <w:b/>
          <w:bCs/>
          <w:szCs w:val="24"/>
          <w:lang w:val="se-NO"/>
        </w:rPr>
      </w:pPr>
    </w:p>
    <w:p w:rsidR="00A10DAE" w:rsidRPr="00022BBC" w:rsidRDefault="00A10DAE" w:rsidP="00A10DAE">
      <w:pPr>
        <w:pStyle w:val="BusTic"/>
        <w:numPr>
          <w:ilvl w:val="0"/>
          <w:numId w:val="0"/>
        </w:numPr>
        <w:ind w:left="284" w:hanging="284"/>
        <w:rPr>
          <w:b/>
          <w:lang w:val="se-NO"/>
        </w:rPr>
      </w:pPr>
      <w:r w:rsidRPr="00022BBC">
        <w:rPr>
          <w:b/>
          <w:lang w:val="se-NO"/>
        </w:rPr>
        <w:t>Maximumsnelheden</w:t>
      </w:r>
    </w:p>
    <w:tbl>
      <w:tblPr>
        <w:tblpPr w:leftFromText="141" w:rightFromText="141" w:vertAnchor="text" w:horzAnchor="margin" w:tblpXSpec="right" w:tblpY="137"/>
        <w:tblW w:w="0" w:type="auto"/>
        <w:tblBorders>
          <w:top w:val="single" w:sz="6" w:space="0" w:color="AAAAAA"/>
          <w:left w:val="single" w:sz="6" w:space="0" w:color="AAAAAA"/>
          <w:bottom w:val="single" w:sz="6" w:space="0" w:color="AAAAAA"/>
          <w:right w:val="single" w:sz="6" w:space="0" w:color="AAAAAA"/>
        </w:tblBorders>
        <w:shd w:val="clear" w:color="auto" w:fill="F9F9F9"/>
        <w:tblCellMar>
          <w:top w:w="120" w:type="dxa"/>
          <w:left w:w="120" w:type="dxa"/>
          <w:bottom w:w="120" w:type="dxa"/>
          <w:right w:w="120" w:type="dxa"/>
        </w:tblCellMar>
        <w:tblLook w:val="04A0" w:firstRow="1" w:lastRow="0" w:firstColumn="1" w:lastColumn="0" w:noHBand="0" w:noVBand="1"/>
      </w:tblPr>
      <w:tblGrid>
        <w:gridCol w:w="1395"/>
        <w:gridCol w:w="1640"/>
      </w:tblGrid>
      <w:tr w:rsidR="00A10DAE" w:rsidRPr="00426545" w:rsidTr="00423CC2">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A10DAE" w:rsidRPr="00426545" w:rsidRDefault="00A10DAE" w:rsidP="00423CC2">
            <w:pPr>
              <w:pStyle w:val="BusTic"/>
              <w:numPr>
                <w:ilvl w:val="0"/>
                <w:numId w:val="0"/>
              </w:numPr>
              <w:ind w:left="284" w:hanging="284"/>
              <w:rPr>
                <w:lang w:val="se-NO"/>
              </w:rPr>
            </w:pPr>
            <w:r w:rsidRPr="002E55A1">
              <w:rPr>
                <w:b/>
                <w:lang w:val="se-NO"/>
              </w:rPr>
              <w:t>wegtype</w:t>
            </w:r>
            <w:r w:rsidRPr="00426545">
              <w:rPr>
                <w:lang w:val="se-NO"/>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A10DAE" w:rsidRPr="00426545" w:rsidRDefault="00A10DAE" w:rsidP="00423CC2">
            <w:pPr>
              <w:pStyle w:val="BusTic"/>
              <w:numPr>
                <w:ilvl w:val="0"/>
                <w:numId w:val="0"/>
              </w:numPr>
              <w:ind w:left="284"/>
              <w:rPr>
                <w:lang w:val="se-NO"/>
              </w:rPr>
            </w:pPr>
            <w:r w:rsidRPr="002E55A1">
              <w:rPr>
                <w:b/>
                <w:lang w:val="se-NO"/>
              </w:rPr>
              <w:t>Vmax</w:t>
            </w:r>
            <w:r w:rsidRPr="00426545">
              <w:rPr>
                <w:lang w:val="se-NO"/>
              </w:rPr>
              <w:t xml:space="preserve"> </w:t>
            </w:r>
          </w:p>
        </w:tc>
      </w:tr>
      <w:tr w:rsidR="00A10DAE" w:rsidRPr="00426545" w:rsidTr="00423CC2">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A10DAE" w:rsidRPr="00426545" w:rsidRDefault="00A10DAE" w:rsidP="00423CC2">
            <w:pPr>
              <w:pStyle w:val="BusTic"/>
              <w:numPr>
                <w:ilvl w:val="0"/>
                <w:numId w:val="0"/>
              </w:numPr>
              <w:ind w:left="284"/>
              <w:rPr>
                <w:lang w:val="se-NO"/>
              </w:rPr>
            </w:pPr>
            <w:r w:rsidRPr="00426545">
              <w:rPr>
                <w:noProof/>
              </w:rPr>
              <w:drawing>
                <wp:inline distT="0" distB="0" distL="0" distR="0" wp14:anchorId="2B1BB9BD" wp14:editId="61B15775">
                  <wp:extent cx="381000" cy="152400"/>
                  <wp:effectExtent l="0" t="0" r="0" b="0"/>
                  <wp:docPr id="597" name="Afbeelding 597" descr="Znak d42.svg">
                    <a:hlinkClick xmlns:a="http://schemas.openxmlformats.org/drawingml/2006/main" r:id="rId12" tooltip="&quot;Bibeko en bubek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k d42.svg">
                            <a:hlinkClick r:id="rId12" tooltip="&quot;Bibeko en bubeko&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A10DAE" w:rsidRPr="00426545" w:rsidRDefault="00A10DAE" w:rsidP="00423CC2">
            <w:pPr>
              <w:pStyle w:val="BusTic"/>
              <w:numPr>
                <w:ilvl w:val="0"/>
                <w:numId w:val="0"/>
              </w:numPr>
              <w:ind w:left="284"/>
              <w:rPr>
                <w:lang w:val="se-NO"/>
              </w:rPr>
            </w:pPr>
            <w:r w:rsidRPr="00426545">
              <w:rPr>
                <w:noProof/>
              </w:rPr>
              <w:drawing>
                <wp:inline distT="0" distB="0" distL="0" distR="0" wp14:anchorId="6B750E80" wp14:editId="04BA2D07">
                  <wp:extent cx="236220" cy="236220"/>
                  <wp:effectExtent l="0" t="0" r="0" b="0"/>
                  <wp:docPr id="596" name="Afbeelding 596" descr="50 km.sv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0 km.sv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r w:rsidR="00A10DAE" w:rsidRPr="00426545" w:rsidTr="00423CC2">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A10DAE" w:rsidRPr="00426545" w:rsidRDefault="00A10DAE" w:rsidP="00423CC2">
            <w:pPr>
              <w:pStyle w:val="BusTic"/>
              <w:numPr>
                <w:ilvl w:val="0"/>
                <w:numId w:val="0"/>
              </w:numPr>
              <w:ind w:left="284"/>
              <w:rPr>
                <w:lang w:val="se-NO"/>
              </w:rPr>
            </w:pPr>
            <w:r w:rsidRPr="00426545">
              <w:rPr>
                <w:noProof/>
              </w:rPr>
              <w:drawing>
                <wp:inline distT="0" distB="0" distL="0" distR="0" wp14:anchorId="755E2800" wp14:editId="38318CA0">
                  <wp:extent cx="381000" cy="152400"/>
                  <wp:effectExtent l="0" t="0" r="0" b="0"/>
                  <wp:docPr id="595" name="Afbeelding 595" descr="Znak d43.svg">
                    <a:hlinkClick xmlns:a="http://schemas.openxmlformats.org/drawingml/2006/main" r:id="rId12" tooltip="&quot;Bibeko en bubek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k d43.svg">
                            <a:hlinkClick r:id="rId12" tooltip="&quot;Bibeko en bubeko&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A10DAE" w:rsidRPr="00426545" w:rsidRDefault="00A10DAE" w:rsidP="00423CC2">
            <w:pPr>
              <w:pStyle w:val="BusTic"/>
              <w:numPr>
                <w:ilvl w:val="0"/>
                <w:numId w:val="0"/>
              </w:numPr>
              <w:ind w:left="284"/>
              <w:rPr>
                <w:lang w:val="se-NO"/>
              </w:rPr>
            </w:pPr>
            <w:r w:rsidRPr="00426545">
              <w:rPr>
                <w:noProof/>
              </w:rPr>
              <w:drawing>
                <wp:inline distT="0" distB="0" distL="0" distR="0" wp14:anchorId="5FEC9D15" wp14:editId="135308FF">
                  <wp:extent cx="236220" cy="236220"/>
                  <wp:effectExtent l="0" t="0" r="0" b="0"/>
                  <wp:docPr id="594" name="Afbeelding 594" descr="80 km.sv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0 km.sv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r w:rsidR="00A10DAE" w:rsidRPr="00426545" w:rsidTr="00423CC2">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A10DAE" w:rsidRPr="00426545" w:rsidRDefault="00A10DAE" w:rsidP="00423CC2">
            <w:pPr>
              <w:pStyle w:val="BusTic"/>
              <w:numPr>
                <w:ilvl w:val="0"/>
                <w:numId w:val="0"/>
              </w:numPr>
              <w:ind w:left="284"/>
              <w:rPr>
                <w:lang w:val="se-NO"/>
              </w:rPr>
            </w:pPr>
            <w:r w:rsidRPr="00426545">
              <w:rPr>
                <w:noProof/>
              </w:rPr>
              <w:drawing>
                <wp:inline distT="0" distB="0" distL="0" distR="0" wp14:anchorId="738CD45C" wp14:editId="7CBBB053">
                  <wp:extent cx="381000" cy="480060"/>
                  <wp:effectExtent l="0" t="0" r="0" b="0"/>
                  <wp:docPr id="593" name="Afbeelding 593" descr="Znak D7.svg">
                    <a:hlinkClick xmlns:a="http://schemas.openxmlformats.org/drawingml/2006/main" r:id="rId19" tooltip="&quot;Autow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k D7.svg">
                            <a:hlinkClick r:id="rId19" tooltip="&quot;Autoweg&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4800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A10DAE" w:rsidRPr="00426545" w:rsidRDefault="00A10DAE" w:rsidP="00423CC2">
            <w:pPr>
              <w:pStyle w:val="BusTic"/>
              <w:numPr>
                <w:ilvl w:val="0"/>
                <w:numId w:val="0"/>
              </w:numPr>
              <w:ind w:left="284"/>
              <w:rPr>
                <w:lang w:val="se-NO"/>
              </w:rPr>
            </w:pPr>
            <w:r w:rsidRPr="00426545">
              <w:rPr>
                <w:noProof/>
              </w:rPr>
              <w:drawing>
                <wp:inline distT="0" distB="0" distL="0" distR="0" wp14:anchorId="4768575D" wp14:editId="08EC6454">
                  <wp:extent cx="236220" cy="236220"/>
                  <wp:effectExtent l="0" t="0" r="0" b="0"/>
                  <wp:docPr id="592" name="Afbeelding 592" descr="80 km.sv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0 km.sv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426545">
              <w:rPr>
                <w:noProof/>
              </w:rPr>
              <w:drawing>
                <wp:inline distT="0" distB="0" distL="0" distR="0" wp14:anchorId="6FD1A050" wp14:editId="580006EF">
                  <wp:extent cx="236220" cy="236220"/>
                  <wp:effectExtent l="0" t="0" r="0" b="0"/>
                  <wp:docPr id="591" name="Afbeelding 591" descr="90 km.sv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0 km.sv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r w:rsidR="00A10DAE" w:rsidRPr="00426545" w:rsidTr="00423CC2">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A10DAE" w:rsidRPr="00426545" w:rsidRDefault="00A10DAE" w:rsidP="00423CC2">
            <w:pPr>
              <w:pStyle w:val="BusTic"/>
              <w:numPr>
                <w:ilvl w:val="0"/>
                <w:numId w:val="0"/>
              </w:numPr>
              <w:ind w:left="284"/>
              <w:rPr>
                <w:lang w:val="se-NO"/>
              </w:rPr>
            </w:pPr>
            <w:r w:rsidRPr="00426545">
              <w:rPr>
                <w:noProof/>
              </w:rPr>
              <w:drawing>
                <wp:inline distT="0" distB="0" distL="0" distR="0" wp14:anchorId="1416F1FE" wp14:editId="4F4E57B8">
                  <wp:extent cx="381000" cy="480060"/>
                  <wp:effectExtent l="0" t="0" r="0" b="0"/>
                  <wp:docPr id="590" name="Afbeelding 590" descr="Znak D9.svg">
                    <a:hlinkClick xmlns:a="http://schemas.openxmlformats.org/drawingml/2006/main" r:id="rId22" tooltip="&quot;Autosnelwe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 D9.svg">
                            <a:hlinkClick r:id="rId22" tooltip="&quot;Autosnelweg&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4800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A10DAE" w:rsidRPr="00426545" w:rsidRDefault="00A10DAE" w:rsidP="00423CC2">
            <w:pPr>
              <w:pStyle w:val="BusTic"/>
              <w:numPr>
                <w:ilvl w:val="0"/>
                <w:numId w:val="0"/>
              </w:numPr>
              <w:ind w:left="284"/>
              <w:rPr>
                <w:lang w:val="se-NO"/>
              </w:rPr>
            </w:pPr>
            <w:r w:rsidRPr="00426545">
              <w:rPr>
                <w:noProof/>
              </w:rPr>
              <w:drawing>
                <wp:inline distT="0" distB="0" distL="0" distR="0" wp14:anchorId="0B87FB66" wp14:editId="7AC42B74">
                  <wp:extent cx="236220" cy="236220"/>
                  <wp:effectExtent l="0" t="0" r="0" b="0"/>
                  <wp:docPr id="589" name="Afbeelding 589" descr="80 km.sv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0 km.sv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426545">
              <w:rPr>
                <w:noProof/>
              </w:rPr>
              <w:drawing>
                <wp:inline distT="0" distB="0" distL="0" distR="0" wp14:anchorId="52C3F235" wp14:editId="422FB8D7">
                  <wp:extent cx="236220" cy="236220"/>
                  <wp:effectExtent l="0" t="0" r="0" b="0"/>
                  <wp:docPr id="588" name="Afbeelding 588" descr="100 km.sv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 km.sv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426545">
              <w:rPr>
                <w:noProof/>
              </w:rPr>
              <w:drawing>
                <wp:inline distT="0" distB="0" distL="0" distR="0" wp14:anchorId="3BD2E4ED" wp14:editId="24A52341">
                  <wp:extent cx="236220" cy="236220"/>
                  <wp:effectExtent l="0" t="0" r="0" b="0"/>
                  <wp:docPr id="587" name="Afbeelding 587" descr="110 km.sv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0 km.sv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p>
        </w:tc>
      </w:tr>
    </w:tbl>
    <w:p w:rsidR="00A10DAE" w:rsidRPr="00426545" w:rsidRDefault="00A10DAE" w:rsidP="00A10DAE">
      <w:pPr>
        <w:pStyle w:val="BusTic"/>
        <w:keepLines/>
        <w:numPr>
          <w:ilvl w:val="0"/>
          <w:numId w:val="67"/>
        </w:numPr>
        <w:ind w:left="284" w:hanging="284"/>
        <w:rPr>
          <w:lang w:val="se-NO"/>
        </w:rPr>
      </w:pPr>
      <w:r w:rsidRPr="00426545">
        <w:rPr>
          <w:lang w:val="se-NO"/>
        </w:rPr>
        <w:t xml:space="preserve">De maximumsnelheid binnen de bebouwde kom is 50 km/h, alhoewel men op enkele wegen ook snelheden van 40 km/h tegenkomt. </w:t>
      </w:r>
    </w:p>
    <w:p w:rsidR="00A10DAE" w:rsidRPr="00426545" w:rsidRDefault="00A10DAE" w:rsidP="00A10DAE">
      <w:pPr>
        <w:pStyle w:val="BusTic"/>
        <w:keepLines/>
        <w:numPr>
          <w:ilvl w:val="0"/>
          <w:numId w:val="67"/>
        </w:numPr>
        <w:ind w:left="284" w:hanging="284"/>
        <w:rPr>
          <w:lang w:val="se-NO"/>
        </w:rPr>
      </w:pPr>
      <w:r w:rsidRPr="00426545">
        <w:rPr>
          <w:lang w:val="se-NO"/>
        </w:rPr>
        <w:t xml:space="preserve">In verblijfsgebieden wordt steeds vaker een maximumsnelheid ingesteld van 30 km/h. </w:t>
      </w:r>
    </w:p>
    <w:p w:rsidR="00A10DAE" w:rsidRPr="00426545" w:rsidRDefault="00A10DAE" w:rsidP="00A10DAE">
      <w:pPr>
        <w:pStyle w:val="BusTic"/>
        <w:keepLines/>
        <w:numPr>
          <w:ilvl w:val="0"/>
          <w:numId w:val="67"/>
        </w:numPr>
        <w:ind w:left="284" w:hanging="284"/>
        <w:rPr>
          <w:lang w:val="se-NO"/>
        </w:rPr>
      </w:pPr>
      <w:r w:rsidRPr="00426545">
        <w:rPr>
          <w:lang w:val="se-NO"/>
        </w:rPr>
        <w:t xml:space="preserve">Op veel dorpspassages op doorgaande wegen mag 60 km/h gereden worden. </w:t>
      </w:r>
    </w:p>
    <w:p w:rsidR="00A10DAE" w:rsidRPr="00426545" w:rsidRDefault="00A10DAE" w:rsidP="00A10DAE">
      <w:pPr>
        <w:pStyle w:val="BusTic"/>
        <w:keepLines/>
        <w:numPr>
          <w:ilvl w:val="0"/>
          <w:numId w:val="67"/>
        </w:numPr>
        <w:ind w:left="284" w:hanging="284"/>
        <w:rPr>
          <w:lang w:val="se-NO"/>
        </w:rPr>
      </w:pPr>
      <w:r w:rsidRPr="00426545">
        <w:rPr>
          <w:lang w:val="se-NO"/>
        </w:rPr>
        <w:t xml:space="preserve">Buiten de bebouwde kom geldt standaard een maximumsnelheid van 80 km/h (ook op autosnelwegen), uitgezonderd op enkele hoofdwegen en autosnelwegen waar 90 km/h, 100 km/h of 110 km/h geldt, dit staat dan met borden aangegeven. </w:t>
      </w:r>
    </w:p>
    <w:p w:rsidR="00A10DAE" w:rsidRPr="00426545" w:rsidRDefault="00A10DAE" w:rsidP="00A10DAE">
      <w:pPr>
        <w:pStyle w:val="BusTic"/>
        <w:keepLines/>
        <w:numPr>
          <w:ilvl w:val="0"/>
          <w:numId w:val="67"/>
        </w:numPr>
        <w:ind w:left="284" w:hanging="284"/>
        <w:rPr>
          <w:lang w:val="se-NO"/>
        </w:rPr>
      </w:pPr>
      <w:r w:rsidRPr="00426545">
        <w:rPr>
          <w:lang w:val="se-NO"/>
        </w:rPr>
        <w:t>Sinds 2014 mag op enkele autosnelwegen 110 km/h gereden worden, maar alleen in de zomer.</w:t>
      </w:r>
    </w:p>
    <w:p w:rsidR="00A10DAE" w:rsidRPr="00426545" w:rsidRDefault="00A10DAE" w:rsidP="00A10DAE">
      <w:pPr>
        <w:pStyle w:val="BusTic"/>
        <w:keepLines/>
        <w:numPr>
          <w:ilvl w:val="0"/>
          <w:numId w:val="67"/>
        </w:numPr>
        <w:ind w:left="284" w:hanging="284"/>
        <w:rPr>
          <w:lang w:val="se-NO"/>
        </w:rPr>
      </w:pPr>
      <w:r w:rsidRPr="00426545">
        <w:rPr>
          <w:lang w:val="se-NO"/>
        </w:rPr>
        <w:t xml:space="preserve">Autobussen en auto's met aanhangwagen zijn beperkt tot 80 km/h en auto's met een aanhangwagen of caravan die ongeremd zijn en meer dan 300 kg wegen mogen niet harder dan 60 km/h. </w:t>
      </w:r>
    </w:p>
    <w:p w:rsidR="00A10DAE" w:rsidRDefault="00A10DAE" w:rsidP="00A10DAE">
      <w:pPr>
        <w:pStyle w:val="BusTic"/>
        <w:keepLines/>
        <w:numPr>
          <w:ilvl w:val="0"/>
          <w:numId w:val="67"/>
        </w:numPr>
        <w:ind w:left="284" w:hanging="284"/>
        <w:rPr>
          <w:lang w:val="se-NO"/>
        </w:rPr>
      </w:pPr>
      <w:r w:rsidRPr="00426545">
        <w:rPr>
          <w:lang w:val="se-NO"/>
        </w:rPr>
        <w:t>In november 2014 werd vastgesteld dat nieuwe snelwegen vanaf dat moment op 110 km/h ontworpen worden.</w:t>
      </w:r>
    </w:p>
    <w:p w:rsidR="009C71B8" w:rsidRDefault="009C71B8" w:rsidP="009C71B8">
      <w:pPr>
        <w:pStyle w:val="BusTic"/>
        <w:keepLines/>
        <w:numPr>
          <w:ilvl w:val="0"/>
          <w:numId w:val="0"/>
        </w:numPr>
        <w:ind w:left="284" w:hanging="284"/>
        <w:rPr>
          <w:lang w:val="se-NO"/>
        </w:rPr>
      </w:pPr>
    </w:p>
    <w:p w:rsidR="009C71B8" w:rsidRDefault="009C71B8" w:rsidP="009C71B8">
      <w:pPr>
        <w:pStyle w:val="Standard"/>
        <w:spacing w:after="0" w:line="240" w:lineRule="auto"/>
        <w:rPr>
          <w:rFonts w:ascii="Tahoma" w:hAnsi="Tahoma"/>
          <w:b/>
          <w:bCs/>
          <w:sz w:val="24"/>
          <w:szCs w:val="24"/>
        </w:rPr>
      </w:pPr>
      <w:r>
        <w:rPr>
          <w:rFonts w:ascii="Tahoma" w:hAnsi="Tahoma"/>
          <w:b/>
          <w:bCs/>
          <w:sz w:val="24"/>
          <w:szCs w:val="24"/>
        </w:rPr>
        <w:t>Aanvullingen: Auteur Rene Roelofsen Oad Reizen 2016</w:t>
      </w:r>
    </w:p>
    <w:p w:rsidR="009C71B8" w:rsidRPr="00303F53" w:rsidRDefault="009C71B8" w:rsidP="009C71B8">
      <w:pPr>
        <w:pStyle w:val="Standard"/>
        <w:spacing w:after="0" w:line="240" w:lineRule="auto"/>
        <w:rPr>
          <w:rFonts w:ascii="Tahoma" w:hAnsi="Tahoma"/>
          <w:b/>
          <w:bCs/>
          <w:sz w:val="24"/>
          <w:szCs w:val="24"/>
        </w:rPr>
      </w:pPr>
      <w:r w:rsidRPr="00303F53">
        <w:rPr>
          <w:rFonts w:ascii="Tahoma" w:hAnsi="Tahoma"/>
          <w:b/>
          <w:bCs/>
          <w:sz w:val="24"/>
          <w:szCs w:val="24"/>
        </w:rPr>
        <w:t>Byklestigen</w:t>
      </w:r>
    </w:p>
    <w:p w:rsidR="009C71B8" w:rsidRPr="00303F53" w:rsidRDefault="009C71B8" w:rsidP="009C71B8">
      <w:pPr>
        <w:pStyle w:val="Standard"/>
        <w:spacing w:after="0" w:line="240" w:lineRule="auto"/>
        <w:rPr>
          <w:rFonts w:ascii="Tahoma" w:hAnsi="Tahoma"/>
          <w:sz w:val="24"/>
          <w:szCs w:val="24"/>
        </w:rPr>
      </w:pPr>
      <w:r w:rsidRPr="00303F53">
        <w:rPr>
          <w:rFonts w:ascii="Tahoma" w:hAnsi="Tahoma"/>
          <w:sz w:val="24"/>
          <w:szCs w:val="24"/>
        </w:rPr>
        <w:t>5 km ten zuiden van het centrum van Bykle ligt de Bykleweg, aan de Otra.</w:t>
      </w:r>
    </w:p>
    <w:p w:rsidR="009C71B8" w:rsidRPr="00303F53" w:rsidRDefault="009C71B8" w:rsidP="009C71B8">
      <w:pPr>
        <w:pStyle w:val="Standard"/>
        <w:spacing w:after="0" w:line="240" w:lineRule="auto"/>
        <w:rPr>
          <w:rFonts w:ascii="Tahoma" w:hAnsi="Tahoma"/>
          <w:sz w:val="24"/>
          <w:szCs w:val="24"/>
        </w:rPr>
      </w:pPr>
      <w:r w:rsidRPr="00303F53">
        <w:rPr>
          <w:rFonts w:ascii="Tahoma" w:hAnsi="Tahoma"/>
          <w:sz w:val="24"/>
          <w:szCs w:val="24"/>
        </w:rPr>
        <w:t>De weg wordt voor het eerst vermeld in 1770 en was tot 1879 de enige</w:t>
      </w:r>
    </w:p>
    <w:p w:rsidR="009C71B8" w:rsidRPr="00303F53" w:rsidRDefault="009C71B8" w:rsidP="009C71B8">
      <w:pPr>
        <w:pStyle w:val="Standard"/>
        <w:spacing w:after="0" w:line="240" w:lineRule="auto"/>
        <w:rPr>
          <w:rFonts w:ascii="Tahoma" w:hAnsi="Tahoma"/>
          <w:sz w:val="24"/>
          <w:szCs w:val="24"/>
        </w:rPr>
      </w:pPr>
      <w:r w:rsidRPr="00303F53">
        <w:rPr>
          <w:rFonts w:ascii="Tahoma" w:hAnsi="Tahoma"/>
          <w:sz w:val="24"/>
          <w:szCs w:val="24"/>
        </w:rPr>
        <w:t>toegangsweg tot Bykle vanuit het zuiden. De weg is ongeveer 1 km lang en klimt steil langs de bergflank omhoog. Deze weg is nu volledig vernieuwd en er zijn geïllustreerde informatieborden met teksten in het Noors, Engels en Duits. De weg wordt ook beschreven in een eigen brochure. De tocht neemt zo’n 45 minuten in beslag.</w:t>
      </w:r>
    </w:p>
    <w:p w:rsidR="009C71B8" w:rsidRPr="00303F53" w:rsidRDefault="009C71B8" w:rsidP="009C71B8">
      <w:pPr>
        <w:pStyle w:val="Standard"/>
        <w:spacing w:after="0" w:line="240" w:lineRule="auto"/>
        <w:rPr>
          <w:rFonts w:ascii="Tahoma" w:hAnsi="Tahoma"/>
          <w:sz w:val="24"/>
          <w:szCs w:val="24"/>
        </w:rPr>
      </w:pPr>
    </w:p>
    <w:p w:rsidR="009C71B8" w:rsidRPr="00303F53" w:rsidRDefault="009C71B8" w:rsidP="009C71B8">
      <w:pPr>
        <w:pStyle w:val="Standard"/>
        <w:spacing w:after="0" w:line="240" w:lineRule="auto"/>
        <w:rPr>
          <w:rFonts w:ascii="Tahoma" w:hAnsi="Tahoma"/>
          <w:b/>
          <w:bCs/>
          <w:sz w:val="24"/>
          <w:szCs w:val="24"/>
        </w:rPr>
      </w:pPr>
      <w:r w:rsidRPr="00303F53">
        <w:rPr>
          <w:rFonts w:ascii="Tahoma" w:hAnsi="Tahoma"/>
          <w:b/>
          <w:bCs/>
          <w:sz w:val="24"/>
          <w:szCs w:val="24"/>
        </w:rPr>
        <w:t>Bykle gamle kyrkje</w:t>
      </w:r>
    </w:p>
    <w:p w:rsidR="009C71B8" w:rsidRPr="00303F53" w:rsidRDefault="009C71B8" w:rsidP="009C71B8">
      <w:pPr>
        <w:pStyle w:val="Standard"/>
        <w:spacing w:after="0" w:line="240" w:lineRule="auto"/>
        <w:rPr>
          <w:rFonts w:ascii="Tahoma" w:hAnsi="Tahoma"/>
          <w:sz w:val="24"/>
          <w:szCs w:val="24"/>
        </w:rPr>
      </w:pPr>
      <w:r w:rsidRPr="00303F53">
        <w:rPr>
          <w:rFonts w:ascii="Tahoma" w:hAnsi="Tahoma"/>
          <w:sz w:val="24"/>
          <w:szCs w:val="24"/>
        </w:rPr>
        <w:t>Naast de nieuwe kerk die in de herfst van 2004 is geopend, ligt de oude</w:t>
      </w:r>
    </w:p>
    <w:p w:rsidR="009C71B8" w:rsidRPr="00303F53" w:rsidRDefault="009C71B8" w:rsidP="009C71B8">
      <w:pPr>
        <w:pStyle w:val="Standard"/>
        <w:spacing w:after="0" w:line="240" w:lineRule="auto"/>
        <w:rPr>
          <w:rFonts w:ascii="Tahoma" w:hAnsi="Tahoma"/>
          <w:sz w:val="24"/>
          <w:szCs w:val="24"/>
        </w:rPr>
      </w:pPr>
      <w:r w:rsidRPr="00303F53">
        <w:rPr>
          <w:rFonts w:ascii="Tahoma" w:hAnsi="Tahoma"/>
          <w:sz w:val="24"/>
          <w:szCs w:val="24"/>
        </w:rPr>
        <w:t>kerk van Bykle. Dit is een van de oudste en opmerkelijkste kerken in het</w:t>
      </w:r>
    </w:p>
    <w:p w:rsidR="009C71B8" w:rsidRPr="00303F53" w:rsidRDefault="009C71B8" w:rsidP="009C71B8">
      <w:pPr>
        <w:pStyle w:val="Standard"/>
        <w:spacing w:after="0" w:line="240" w:lineRule="auto"/>
        <w:rPr>
          <w:rFonts w:ascii="Tahoma" w:hAnsi="Tahoma"/>
          <w:sz w:val="24"/>
          <w:szCs w:val="24"/>
        </w:rPr>
      </w:pPr>
      <w:r w:rsidRPr="00303F53">
        <w:rPr>
          <w:rFonts w:ascii="Tahoma" w:hAnsi="Tahoma"/>
          <w:sz w:val="24"/>
          <w:szCs w:val="24"/>
        </w:rPr>
        <w:t>Setesdal. Hij is gebouwd met dikke, ronde houten balken en meerdere</w:t>
      </w:r>
    </w:p>
    <w:p w:rsidR="009C71B8" w:rsidRPr="00303F53" w:rsidRDefault="009C71B8" w:rsidP="009C71B8">
      <w:pPr>
        <w:pStyle w:val="Standard"/>
        <w:spacing w:after="0" w:line="240" w:lineRule="auto"/>
        <w:rPr>
          <w:rFonts w:ascii="Tahoma" w:hAnsi="Tahoma"/>
          <w:sz w:val="24"/>
          <w:szCs w:val="24"/>
        </w:rPr>
      </w:pPr>
      <w:r w:rsidRPr="00303F53">
        <w:rPr>
          <w:rFonts w:ascii="Tahoma" w:hAnsi="Tahoma"/>
          <w:sz w:val="24"/>
          <w:szCs w:val="24"/>
        </w:rPr>
        <w:t>malen gerestaureerd. De kerk en het altaar dateren uit 1619, en de kerk is volledig gerestaureerd in 1804. Bij die gelegenheid werden er twee galerijen bijgebouwd, evenals een torenspits. De vloerplanken van de galerijen en de dakplanken van het portiek zijn afkomstig van een nog oudere kerk. In 1826 werd de kerk door Aslak Wasshus en K.Å. Byklum beschilderd met bloemmotieven, vandaar wel de bijnaam het bloemenkerkje van Bykle.</w:t>
      </w:r>
    </w:p>
    <w:p w:rsidR="009C71B8" w:rsidRPr="00303F53" w:rsidRDefault="009C71B8" w:rsidP="009C71B8">
      <w:pPr>
        <w:pStyle w:val="Standard"/>
        <w:spacing w:after="0" w:line="240" w:lineRule="auto"/>
        <w:rPr>
          <w:rFonts w:ascii="Tahoma" w:hAnsi="Tahoma"/>
          <w:sz w:val="24"/>
          <w:szCs w:val="24"/>
        </w:rPr>
      </w:pPr>
    </w:p>
    <w:p w:rsidR="009C71B8" w:rsidRPr="00303F53" w:rsidRDefault="009C71B8" w:rsidP="009C71B8">
      <w:pPr>
        <w:pStyle w:val="Standard"/>
        <w:spacing w:after="0" w:line="240" w:lineRule="auto"/>
        <w:rPr>
          <w:rFonts w:ascii="Tahoma" w:hAnsi="Tahoma"/>
          <w:b/>
          <w:bCs/>
          <w:sz w:val="24"/>
          <w:szCs w:val="24"/>
        </w:rPr>
      </w:pPr>
      <w:r w:rsidRPr="00303F53">
        <w:rPr>
          <w:rFonts w:ascii="Tahoma" w:hAnsi="Tahoma"/>
          <w:b/>
          <w:bCs/>
          <w:sz w:val="24"/>
          <w:szCs w:val="24"/>
        </w:rPr>
        <w:t>Ålmannvegen – het oude ruiterpad</w:t>
      </w:r>
    </w:p>
    <w:p w:rsidR="009C71B8" w:rsidRPr="00303F53" w:rsidRDefault="009C71B8" w:rsidP="009C71B8">
      <w:pPr>
        <w:pStyle w:val="Standard"/>
        <w:spacing w:after="0" w:line="240" w:lineRule="auto"/>
        <w:rPr>
          <w:rFonts w:ascii="Tahoma" w:hAnsi="Tahoma"/>
          <w:sz w:val="24"/>
          <w:szCs w:val="24"/>
        </w:rPr>
      </w:pPr>
      <w:r w:rsidRPr="00303F53">
        <w:rPr>
          <w:rFonts w:ascii="Tahoma" w:hAnsi="Tahoma"/>
          <w:sz w:val="24"/>
          <w:szCs w:val="24"/>
        </w:rPr>
        <w:t>Tussen Lisletog en Byklestølane loopt de oudste verbindingsweg in de gemeente Bykle. Deze weg werd vanaf de middeleeuwen tot het einde van de 19e eeuw gebruikt. Pas toen is de weg dichter bij de rivier aangelegd. Deze wandeling is ca. 7 km lang.</w:t>
      </w:r>
    </w:p>
    <w:p w:rsidR="009C71B8" w:rsidRPr="00303F53" w:rsidRDefault="009C71B8" w:rsidP="009C71B8">
      <w:pPr>
        <w:pStyle w:val="Standard"/>
        <w:spacing w:after="0" w:line="240" w:lineRule="auto"/>
        <w:rPr>
          <w:rFonts w:ascii="Tahoma" w:hAnsi="Tahoma"/>
          <w:sz w:val="24"/>
          <w:szCs w:val="24"/>
        </w:rPr>
      </w:pPr>
    </w:p>
    <w:p w:rsidR="009C71B8" w:rsidRPr="00303F53" w:rsidRDefault="009C71B8" w:rsidP="009C71B8">
      <w:pPr>
        <w:pStyle w:val="Standard"/>
        <w:spacing w:after="0" w:line="240" w:lineRule="auto"/>
        <w:rPr>
          <w:rFonts w:ascii="Tahoma" w:hAnsi="Tahoma"/>
          <w:b/>
          <w:bCs/>
          <w:sz w:val="24"/>
          <w:szCs w:val="24"/>
        </w:rPr>
      </w:pPr>
      <w:r w:rsidRPr="00303F53">
        <w:rPr>
          <w:rFonts w:ascii="Tahoma" w:hAnsi="Tahoma"/>
          <w:b/>
          <w:bCs/>
          <w:sz w:val="24"/>
          <w:szCs w:val="24"/>
        </w:rPr>
        <w:t>Lislestog</w:t>
      </w:r>
    </w:p>
    <w:p w:rsidR="009C71B8" w:rsidRPr="00303F53" w:rsidRDefault="009C71B8" w:rsidP="009C71B8">
      <w:pPr>
        <w:pStyle w:val="Standard"/>
        <w:spacing w:after="0" w:line="240" w:lineRule="auto"/>
        <w:rPr>
          <w:rFonts w:ascii="Tahoma" w:hAnsi="Tahoma"/>
          <w:sz w:val="24"/>
          <w:szCs w:val="24"/>
        </w:rPr>
      </w:pPr>
      <w:r w:rsidRPr="00303F53">
        <w:rPr>
          <w:rFonts w:ascii="Tahoma" w:hAnsi="Tahoma"/>
          <w:sz w:val="24"/>
          <w:szCs w:val="24"/>
        </w:rPr>
        <w:t>Het Lisletog is een openluchtmuseum welke tegenover de Bykle kerk</w:t>
      </w:r>
    </w:p>
    <w:p w:rsidR="009C71B8" w:rsidRPr="00303F53" w:rsidRDefault="009C71B8" w:rsidP="009C71B8">
      <w:pPr>
        <w:pStyle w:val="Standard"/>
        <w:spacing w:after="0" w:line="240" w:lineRule="auto"/>
        <w:rPr>
          <w:rFonts w:ascii="Tahoma" w:hAnsi="Tahoma"/>
          <w:sz w:val="24"/>
          <w:szCs w:val="24"/>
        </w:rPr>
      </w:pPr>
      <w:r w:rsidRPr="00303F53">
        <w:rPr>
          <w:rFonts w:ascii="Tahoma" w:hAnsi="Tahoma"/>
          <w:sz w:val="24"/>
          <w:szCs w:val="24"/>
        </w:rPr>
        <w:t>gelegen is. Het museum bestaat uit een collectie oude gebouwen uit het</w:t>
      </w:r>
    </w:p>
    <w:p w:rsidR="009C71B8" w:rsidRPr="00303F53" w:rsidRDefault="009C71B8" w:rsidP="009C71B8">
      <w:pPr>
        <w:pStyle w:val="Standard"/>
        <w:spacing w:after="0" w:line="240" w:lineRule="auto"/>
        <w:rPr>
          <w:rFonts w:ascii="Tahoma" w:hAnsi="Tahoma"/>
          <w:sz w:val="24"/>
          <w:szCs w:val="24"/>
        </w:rPr>
      </w:pPr>
      <w:r w:rsidRPr="00303F53">
        <w:rPr>
          <w:rFonts w:ascii="Tahoma" w:hAnsi="Tahoma"/>
          <w:sz w:val="24"/>
          <w:szCs w:val="24"/>
        </w:rPr>
        <w:t>Setesdal, en geeft een indruk van de bouwkunst en het leven in het Setesdal in een gezellige en romantische boeren atmosfeer.</w:t>
      </w:r>
    </w:p>
    <w:p w:rsidR="009C71B8" w:rsidRPr="00303F53" w:rsidRDefault="009C71B8" w:rsidP="009C71B8">
      <w:pPr>
        <w:pStyle w:val="Standard"/>
        <w:spacing w:after="0" w:line="240" w:lineRule="auto"/>
        <w:rPr>
          <w:rFonts w:ascii="Tahoma" w:hAnsi="Tahoma"/>
          <w:b/>
          <w:bCs/>
          <w:sz w:val="24"/>
          <w:szCs w:val="24"/>
        </w:rPr>
      </w:pPr>
    </w:p>
    <w:p w:rsidR="009C71B8" w:rsidRPr="00303F53" w:rsidRDefault="009C71B8" w:rsidP="009C71B8">
      <w:pPr>
        <w:pStyle w:val="Standard"/>
        <w:spacing w:after="0" w:line="240" w:lineRule="auto"/>
        <w:rPr>
          <w:rFonts w:ascii="Tahoma" w:hAnsi="Tahoma"/>
          <w:b/>
          <w:bCs/>
          <w:sz w:val="24"/>
          <w:szCs w:val="24"/>
        </w:rPr>
      </w:pPr>
      <w:r w:rsidRPr="00303F53">
        <w:rPr>
          <w:rFonts w:ascii="Tahoma" w:hAnsi="Tahoma"/>
          <w:b/>
          <w:bCs/>
          <w:sz w:val="24"/>
          <w:szCs w:val="24"/>
        </w:rPr>
        <w:t>Vatnedalsdammen</w:t>
      </w:r>
    </w:p>
    <w:p w:rsidR="009C71B8" w:rsidRPr="00303F53" w:rsidRDefault="009C71B8" w:rsidP="009C71B8">
      <w:pPr>
        <w:pStyle w:val="Standard"/>
        <w:rPr>
          <w:rFonts w:ascii="Tahoma" w:hAnsi="Tahoma"/>
          <w:sz w:val="24"/>
          <w:szCs w:val="24"/>
        </w:rPr>
      </w:pPr>
      <w:r w:rsidRPr="00303F53">
        <w:rPr>
          <w:rFonts w:ascii="Tahoma" w:hAnsi="Tahoma"/>
          <w:sz w:val="24"/>
          <w:szCs w:val="24"/>
        </w:rPr>
        <w:t>Dit is een van Noord-Europa’s hoogste dammen. Deze ligt ten westen van Berdalsbru, ca. 15 km ten zuiden van Hovden. Er zijn twee dammen, die beide per auto</w:t>
      </w:r>
      <w:r w:rsidRPr="00303F53">
        <w:rPr>
          <w:rFonts w:ascii="Tahoma" w:hAnsi="Tahoma"/>
          <w:b/>
          <w:bCs/>
          <w:sz w:val="24"/>
          <w:szCs w:val="24"/>
        </w:rPr>
        <w:t xml:space="preserve"> </w:t>
      </w:r>
      <w:r w:rsidRPr="00303F53">
        <w:rPr>
          <w:rFonts w:ascii="Tahoma" w:hAnsi="Tahoma"/>
          <w:sz w:val="24"/>
          <w:szCs w:val="24"/>
        </w:rPr>
        <w:t>bereikbaar zijn. Bovenop de linker dam is een grote parkeerplaats met een informatiebord</w:t>
      </w:r>
      <w:r w:rsidRPr="00303F53">
        <w:rPr>
          <w:rFonts w:ascii="Tahoma" w:hAnsi="Tahoma"/>
          <w:b/>
          <w:bCs/>
          <w:sz w:val="24"/>
          <w:szCs w:val="24"/>
        </w:rPr>
        <w:t xml:space="preserve"> </w:t>
      </w:r>
      <w:r w:rsidRPr="00303F53">
        <w:rPr>
          <w:rFonts w:ascii="Tahoma" w:hAnsi="Tahoma"/>
          <w:sz w:val="24"/>
          <w:szCs w:val="24"/>
        </w:rPr>
        <w:t>over de bouw van de dam. Vrije entree en geopend wanneer er geen sneeuw ligt.</w:t>
      </w:r>
    </w:p>
    <w:p w:rsidR="009C71B8" w:rsidRPr="00303F53" w:rsidRDefault="009C71B8" w:rsidP="009C71B8">
      <w:pPr>
        <w:pStyle w:val="Standard"/>
        <w:rPr>
          <w:rFonts w:ascii="Tahoma" w:eastAsia="TheSansBold-Plain" w:hAnsi="Tahoma"/>
          <w:b/>
          <w:bCs/>
          <w:sz w:val="24"/>
          <w:szCs w:val="24"/>
        </w:rPr>
      </w:pPr>
      <w:r w:rsidRPr="00303F53">
        <w:rPr>
          <w:rFonts w:ascii="Tahoma" w:eastAsia="TheSansBold-Plain" w:hAnsi="Tahoma"/>
          <w:b/>
          <w:bCs/>
          <w:sz w:val="24"/>
          <w:szCs w:val="24"/>
        </w:rPr>
        <w:t>Huldreheimen</w:t>
      </w:r>
    </w:p>
    <w:p w:rsidR="009C71B8" w:rsidRPr="00303F53" w:rsidRDefault="009C71B8" w:rsidP="009C71B8">
      <w:pPr>
        <w:pStyle w:val="Standard"/>
        <w:rPr>
          <w:rFonts w:ascii="Tahoma" w:eastAsia="AGaramond-Regular" w:hAnsi="Tahoma"/>
          <w:sz w:val="24"/>
          <w:szCs w:val="24"/>
        </w:rPr>
      </w:pPr>
      <w:r w:rsidRPr="00303F53">
        <w:rPr>
          <w:rFonts w:ascii="Tahoma" w:eastAsia="AGaramond-Regular" w:hAnsi="Tahoma"/>
          <w:sz w:val="24"/>
          <w:szCs w:val="24"/>
        </w:rPr>
        <w:t>Het Setesdal werd door velen opgevat als een deel van het land waar het traditionele Noorwegen bewaard is gebleven. Nostalgisch ingestelde personen zochten het Setesdal op om de tradities uit een lang vervlogen tijd te ervaren. Onder dezen bevonden zich toneelspeler Tore Segelcke en echtgenoot Anton Raabe. In de loop van tien jaar na de oorlog bouwden zij een oude boerenhof op gelegen op de heuvels achter de Bykle kerk. Gedurende de zomermaanden verbleven zij hier en herschiepen de romantiek van het ouderwetse boerenleven. Het gehele hof is gerestaureerd, de gebouwen zijn opnieuw ingericht en het museum heet bezoekers van harte welkom om een uitzonderlijk boerenhof te beleven. Geopend zondag 20. en 27. juni, dagelijks 1. juli - 08. augustus en zondag 15. augustus van 11-17 uur. Vrij entree.</w:t>
      </w:r>
    </w:p>
    <w:p w:rsidR="009C71B8" w:rsidRPr="00303F53" w:rsidRDefault="009C71B8" w:rsidP="009C71B8">
      <w:pPr>
        <w:pStyle w:val="Standard"/>
        <w:autoSpaceDE w:val="0"/>
        <w:rPr>
          <w:rFonts w:ascii="Tahoma" w:eastAsia="TheSansBold-Plain" w:hAnsi="Tahoma"/>
          <w:b/>
          <w:bCs/>
          <w:sz w:val="24"/>
          <w:szCs w:val="24"/>
        </w:rPr>
      </w:pPr>
      <w:r w:rsidRPr="00303F53">
        <w:rPr>
          <w:rFonts w:ascii="Tahoma" w:eastAsia="TheSansBold-Plain" w:hAnsi="Tahoma"/>
          <w:b/>
          <w:bCs/>
          <w:sz w:val="24"/>
          <w:szCs w:val="24"/>
        </w:rPr>
        <w:t>Expositie van opgezette dieren</w:t>
      </w:r>
    </w:p>
    <w:p w:rsidR="009C71B8" w:rsidRPr="00303F53" w:rsidRDefault="009C71B8" w:rsidP="009C71B8">
      <w:pPr>
        <w:pStyle w:val="Standard"/>
        <w:autoSpaceDE w:val="0"/>
        <w:rPr>
          <w:rFonts w:ascii="Tahoma" w:eastAsia="AGaramond-Regular" w:hAnsi="Tahoma"/>
          <w:sz w:val="24"/>
          <w:szCs w:val="24"/>
        </w:rPr>
      </w:pPr>
      <w:r w:rsidRPr="00303F53">
        <w:rPr>
          <w:rFonts w:ascii="Tahoma" w:eastAsia="AGaramond-Regular" w:hAnsi="Tahoma"/>
          <w:sz w:val="24"/>
          <w:szCs w:val="24"/>
        </w:rPr>
        <w:t>Bezoek de expositie van opgezette vogels en andere dieren in de Hovden Fjellstoge. Hier kunt u vele van de beschermde vogelsoorten van de Vidmyr en Lislevatn natuurreservaten zien. Dagelijks geopend. Toegang gratis. Hier kunt u een groot schilderwerk bekijken waarin historische gebeurtenissen in de gemeenteworden afgebeeld. Het schilderij is geschilderd door Egil Torin Næsheim.</w:t>
      </w:r>
    </w:p>
    <w:p w:rsidR="009C71B8" w:rsidRPr="00303F53" w:rsidRDefault="009C71B8" w:rsidP="009C71B8">
      <w:pPr>
        <w:pStyle w:val="Standard"/>
        <w:autoSpaceDE w:val="0"/>
        <w:rPr>
          <w:rFonts w:ascii="Tahoma" w:eastAsia="TheSansBold-Plain" w:hAnsi="Tahoma"/>
          <w:sz w:val="24"/>
          <w:szCs w:val="24"/>
        </w:rPr>
      </w:pPr>
      <w:r w:rsidRPr="00303F53">
        <w:rPr>
          <w:rFonts w:ascii="Tahoma" w:eastAsia="TheSansBold-Plain" w:hAnsi="Tahoma"/>
          <w:b/>
          <w:bCs/>
          <w:sz w:val="24"/>
          <w:szCs w:val="24"/>
        </w:rPr>
        <w:t>Museum voor ijzerwinning in Hovden</w:t>
      </w:r>
    </w:p>
    <w:p w:rsidR="009C71B8" w:rsidRPr="00303F53" w:rsidRDefault="009C71B8" w:rsidP="009C71B8">
      <w:pPr>
        <w:pStyle w:val="Standard"/>
        <w:autoSpaceDE w:val="0"/>
        <w:rPr>
          <w:rFonts w:ascii="Tahoma" w:hAnsi="Tahoma"/>
          <w:sz w:val="24"/>
          <w:szCs w:val="24"/>
        </w:rPr>
      </w:pPr>
      <w:r w:rsidRPr="00303F53">
        <w:rPr>
          <w:rFonts w:ascii="Tahoma" w:hAnsi="Tahoma"/>
          <w:sz w:val="24"/>
          <w:szCs w:val="24"/>
        </w:rPr>
        <w:t>Dit museum is opgebouwd rond een gereconstrueerde ijzersmelterij en laat zien hoe aan het begin van de middeleeuwen steenkool en ijzererts werden gedolven en geproduceerd. Hier worden spannende effecten gebruikt van licht, geluid, rook en geuren, om u daarmee 1000 jaar terug te voeren in de tijd. De ”Viking” vertelt u het hele verhaal.</w:t>
      </w:r>
    </w:p>
    <w:p w:rsidR="009C71B8" w:rsidRPr="00303F53" w:rsidRDefault="009C71B8" w:rsidP="009C71B8">
      <w:pPr>
        <w:pStyle w:val="Titel"/>
        <w:jc w:val="left"/>
        <w:rPr>
          <w:rFonts w:ascii="Tahoma" w:hAnsi="Tahoma" w:cs="Tahoma"/>
          <w:color w:val="auto"/>
          <w:sz w:val="24"/>
          <w:szCs w:val="24"/>
        </w:rPr>
      </w:pPr>
      <w:r w:rsidRPr="00303F53">
        <w:rPr>
          <w:rFonts w:ascii="Tahoma" w:hAnsi="Tahoma" w:cs="Tahoma"/>
          <w:color w:val="auto"/>
          <w:sz w:val="24"/>
          <w:szCs w:val="24"/>
        </w:rPr>
        <w:t>Hovden</w:t>
      </w:r>
    </w:p>
    <w:p w:rsidR="009C71B8" w:rsidRPr="00303F53" w:rsidRDefault="009C71B8" w:rsidP="009C71B8">
      <w:pPr>
        <w:spacing w:before="100" w:beforeAutospacing="1" w:after="100" w:afterAutospacing="1"/>
        <w:rPr>
          <w:rFonts w:ascii="Tahoma" w:hAnsi="Tahoma" w:cs="Tahoma"/>
        </w:rPr>
      </w:pPr>
      <w:r w:rsidRPr="00303F53">
        <w:rPr>
          <w:rFonts w:ascii="Tahoma" w:hAnsi="Tahoma" w:cs="Tahoma"/>
        </w:rPr>
        <w:t>Het dorp (</w:t>
      </w:r>
      <w:smartTag w:uri="urn:schemas-microsoft-com:office:smarttags" w:element="metricconverter">
        <w:smartTagPr>
          <w:attr w:name="ProductID" w:val="800 m"/>
        </w:smartTagPr>
        <w:r w:rsidRPr="00303F53">
          <w:rPr>
            <w:rFonts w:ascii="Tahoma" w:hAnsi="Tahoma" w:cs="Tahoma"/>
          </w:rPr>
          <w:t>800 m</w:t>
        </w:r>
      </w:smartTag>
      <w:r w:rsidRPr="00303F53">
        <w:rPr>
          <w:rFonts w:ascii="Tahoma" w:hAnsi="Tahoma" w:cs="Tahoma"/>
        </w:rPr>
        <w:t xml:space="preserve"> hoogte) ligt in het noorden van het Setesdal in de gemeente Bykle. Met een oppervlakte van 1551 km</w:t>
      </w:r>
      <w:r w:rsidRPr="00303F53">
        <w:rPr>
          <w:rFonts w:ascii="Tahoma" w:hAnsi="Tahoma" w:cs="Tahoma"/>
          <w:vertAlign w:val="superscript"/>
        </w:rPr>
        <w:t>2</w:t>
      </w:r>
      <w:r w:rsidRPr="00303F53">
        <w:rPr>
          <w:rFonts w:ascii="Tahoma" w:hAnsi="Tahoma" w:cs="Tahoma"/>
        </w:rPr>
        <w:t xml:space="preserve"> en circa 700 inwoners is het een van de dunst bevolkte gemeenten in Noorwegen. </w:t>
      </w:r>
    </w:p>
    <w:p w:rsidR="009C71B8" w:rsidRPr="00303F53" w:rsidRDefault="009C71B8" w:rsidP="009C71B8">
      <w:pPr>
        <w:spacing w:before="100" w:beforeAutospacing="1" w:after="100" w:afterAutospacing="1"/>
        <w:rPr>
          <w:rFonts w:ascii="Tahoma" w:hAnsi="Tahoma" w:cs="Tahoma"/>
        </w:rPr>
      </w:pPr>
      <w:r w:rsidRPr="00303F53">
        <w:rPr>
          <w:rFonts w:ascii="Tahoma" w:hAnsi="Tahoma" w:cs="Tahoma"/>
        </w:rPr>
        <w:t>De laatste jaren heeft Hovden zich steeds meer ontwikkeld tot een veelzijdig vakantieoord met verschillende accommodatie vormen en een uitgebreid ontspanningsaanbod.</w:t>
      </w:r>
    </w:p>
    <w:p w:rsidR="009C71B8" w:rsidRPr="00303F53" w:rsidRDefault="009C71B8" w:rsidP="009C71B8">
      <w:pPr>
        <w:spacing w:before="100" w:beforeAutospacing="1" w:after="100" w:afterAutospacing="1"/>
        <w:rPr>
          <w:rFonts w:ascii="Tahoma" w:hAnsi="Tahoma" w:cs="Tahoma"/>
        </w:rPr>
      </w:pPr>
      <w:r w:rsidRPr="00303F53">
        <w:rPr>
          <w:rFonts w:ascii="Tahoma" w:hAnsi="Tahoma" w:cs="Tahoma"/>
        </w:rPr>
        <w:t xml:space="preserve">Maar het is er toch heel rustig gebleven en er is nog ruimte in overvloed. </w:t>
      </w:r>
    </w:p>
    <w:p w:rsidR="009C71B8" w:rsidRPr="00303F53" w:rsidRDefault="009C71B8" w:rsidP="009C71B8">
      <w:pPr>
        <w:pStyle w:val="Normaalweb"/>
        <w:spacing w:before="15" w:beforeAutospacing="0" w:after="15" w:afterAutospacing="0"/>
        <w:rPr>
          <w:rFonts w:ascii="Tahoma" w:hAnsi="Tahoma" w:cs="Tahoma"/>
        </w:rPr>
      </w:pPr>
      <w:r w:rsidRPr="00303F53">
        <w:rPr>
          <w:rFonts w:ascii="Tahoma" w:hAnsi="Tahoma" w:cs="Tahoma"/>
        </w:rPr>
        <w:t xml:space="preserve">In het zuiden van Hovden ligt het recreatiecentrum Hegni, waar men ook midden in de nacht over de verlichte bospaden nog een wandeling kan maken. </w:t>
      </w:r>
    </w:p>
    <w:p w:rsidR="009C71B8" w:rsidRPr="00303F53" w:rsidRDefault="009C71B8" w:rsidP="009C71B8">
      <w:pPr>
        <w:pStyle w:val="Normaalweb"/>
        <w:spacing w:before="15" w:beforeAutospacing="0" w:after="15" w:afterAutospacing="0"/>
        <w:rPr>
          <w:rFonts w:ascii="Tahoma" w:hAnsi="Tahoma" w:cs="Tahoma"/>
        </w:rPr>
      </w:pPr>
    </w:p>
    <w:p w:rsidR="009C71B8" w:rsidRPr="00303F53" w:rsidRDefault="009C71B8" w:rsidP="009C71B8">
      <w:pPr>
        <w:pStyle w:val="Normaalweb"/>
        <w:spacing w:before="15" w:beforeAutospacing="0" w:after="15" w:afterAutospacing="0"/>
        <w:rPr>
          <w:rFonts w:ascii="Tahoma" w:hAnsi="Tahoma" w:cs="Tahoma"/>
        </w:rPr>
      </w:pPr>
      <w:r w:rsidRPr="00303F53">
        <w:rPr>
          <w:rFonts w:ascii="Tahoma" w:hAnsi="Tahoma" w:cs="Tahoma"/>
        </w:rPr>
        <w:t>Een stoeltjeslift brengt u naar de bergtop Storenos (</w:t>
      </w:r>
      <w:smartTag w:uri="urn:schemas-microsoft-com:office:smarttags" w:element="metricconverter">
        <w:smartTagPr>
          <w:attr w:name="ProductID" w:val="1204 m"/>
        </w:smartTagPr>
        <w:r w:rsidRPr="00303F53">
          <w:rPr>
            <w:rFonts w:ascii="Tahoma" w:hAnsi="Tahoma" w:cs="Tahoma"/>
          </w:rPr>
          <w:t>1204 m</w:t>
        </w:r>
      </w:smartTag>
      <w:r w:rsidRPr="00303F53">
        <w:rPr>
          <w:rFonts w:ascii="Tahoma" w:hAnsi="Tahoma" w:cs="Tahoma"/>
        </w:rPr>
        <w:t>), vanwaar men een schitterend uitzicht heeft.</w:t>
      </w:r>
    </w:p>
    <w:p w:rsidR="009C71B8" w:rsidRPr="00303F53" w:rsidRDefault="009C71B8" w:rsidP="009C71B8">
      <w:pPr>
        <w:pStyle w:val="Normaalweb"/>
        <w:spacing w:before="15" w:beforeAutospacing="0" w:after="15" w:afterAutospacing="0"/>
        <w:rPr>
          <w:rFonts w:ascii="Tahoma" w:hAnsi="Tahoma" w:cs="Tahoma"/>
        </w:rPr>
      </w:pPr>
    </w:p>
    <w:p w:rsidR="009C71B8" w:rsidRPr="00303F53" w:rsidRDefault="009C71B8" w:rsidP="009C71B8">
      <w:pPr>
        <w:pStyle w:val="Normaalweb"/>
        <w:spacing w:before="15" w:beforeAutospacing="0" w:after="15" w:afterAutospacing="0"/>
        <w:rPr>
          <w:rFonts w:ascii="Tahoma" w:hAnsi="Tahoma" w:cs="Tahoma"/>
        </w:rPr>
      </w:pPr>
      <w:r w:rsidRPr="00303F53">
        <w:rPr>
          <w:rFonts w:ascii="Tahoma" w:hAnsi="Tahoma" w:cs="Tahoma"/>
        </w:rPr>
        <w:t xml:space="preserve">Voor mensen die het buitenleven in de natuur nader willen ontdekken, maar niet onvoorbereid op pad willen gaan, is de Villmarkskole het aangewezen instituut. </w:t>
      </w:r>
    </w:p>
    <w:p w:rsidR="009C71B8" w:rsidRPr="00303F53" w:rsidRDefault="009C71B8" w:rsidP="009C71B8">
      <w:pPr>
        <w:pStyle w:val="Normaalweb"/>
        <w:spacing w:before="15" w:beforeAutospacing="0" w:after="15" w:afterAutospacing="0"/>
        <w:rPr>
          <w:rFonts w:ascii="Tahoma" w:hAnsi="Tahoma" w:cs="Tahoma"/>
        </w:rPr>
      </w:pPr>
    </w:p>
    <w:p w:rsidR="009C71B8" w:rsidRPr="00303F53" w:rsidRDefault="009C71B8" w:rsidP="009C71B8">
      <w:pPr>
        <w:pStyle w:val="Normaalweb"/>
        <w:spacing w:before="15" w:beforeAutospacing="0" w:after="15" w:afterAutospacing="0"/>
        <w:rPr>
          <w:rFonts w:ascii="Tahoma" w:hAnsi="Tahoma" w:cs="Tahoma"/>
        </w:rPr>
      </w:pPr>
      <w:r w:rsidRPr="00303F53">
        <w:rPr>
          <w:rFonts w:ascii="Tahoma" w:hAnsi="Tahoma" w:cs="Tahoma"/>
        </w:rPr>
        <w:t xml:space="preserve">Men leert daar om te gaan met kaart en kompas, hoe en wanneer verschillende soorten kampvuren te maken en hoe uit de omringende natuur een smakelijke maaltijd samengesteld kan worden. </w:t>
      </w:r>
    </w:p>
    <w:p w:rsidR="009C71B8" w:rsidRPr="00303F53" w:rsidRDefault="009C71B8" w:rsidP="009C71B8">
      <w:pPr>
        <w:pStyle w:val="Normaalweb"/>
        <w:spacing w:before="15" w:beforeAutospacing="0" w:after="15" w:afterAutospacing="0"/>
        <w:rPr>
          <w:rFonts w:ascii="Tahoma" w:hAnsi="Tahoma" w:cs="Tahoma"/>
        </w:rPr>
      </w:pPr>
    </w:p>
    <w:p w:rsidR="009C71B8" w:rsidRPr="00303F53" w:rsidRDefault="009C71B8" w:rsidP="009C71B8">
      <w:pPr>
        <w:pStyle w:val="Normaalweb"/>
        <w:spacing w:before="15" w:beforeAutospacing="0" w:after="15" w:afterAutospacing="0"/>
        <w:rPr>
          <w:rFonts w:ascii="Tahoma" w:hAnsi="Tahoma" w:cs="Tahoma"/>
        </w:rPr>
      </w:pPr>
      <w:r w:rsidRPr="00303F53">
        <w:rPr>
          <w:rFonts w:ascii="Tahoma" w:hAnsi="Tahoma" w:cs="Tahoma"/>
        </w:rPr>
        <w:t xml:space="preserve">Al in de tijd der vikingen, en nog tot lang erna, was Hovden een centrum voor de ijzerwinning in Noorwegen. </w:t>
      </w:r>
    </w:p>
    <w:p w:rsidR="009C71B8" w:rsidRPr="00303F53" w:rsidRDefault="009C71B8" w:rsidP="009C71B8">
      <w:pPr>
        <w:pStyle w:val="Normaalweb"/>
        <w:spacing w:before="15" w:beforeAutospacing="0" w:after="15" w:afterAutospacing="0"/>
        <w:rPr>
          <w:rFonts w:ascii="Tahoma" w:hAnsi="Tahoma" w:cs="Tahoma"/>
        </w:rPr>
      </w:pPr>
    </w:p>
    <w:p w:rsidR="009C71B8" w:rsidRPr="00303F53" w:rsidRDefault="009C71B8" w:rsidP="009C71B8">
      <w:pPr>
        <w:pStyle w:val="Normaalweb"/>
        <w:spacing w:before="15" w:beforeAutospacing="0" w:after="15" w:afterAutospacing="0"/>
        <w:rPr>
          <w:rFonts w:ascii="Tahoma" w:hAnsi="Tahoma" w:cs="Tahoma"/>
        </w:rPr>
      </w:pPr>
      <w:r w:rsidRPr="00303F53">
        <w:rPr>
          <w:rFonts w:ascii="Tahoma" w:hAnsi="Tahoma" w:cs="Tahoma"/>
        </w:rPr>
        <w:t>Het nieuwe ijzerwinningsmuseum, dat in een oude moeras-ertsgroeve gebouwd werd, maakt met de modernste middelen.</w:t>
      </w:r>
    </w:p>
    <w:p w:rsidR="009C71B8" w:rsidRDefault="009C71B8" w:rsidP="009C71B8">
      <w:pPr>
        <w:pStyle w:val="BusTic"/>
        <w:keepLines/>
        <w:numPr>
          <w:ilvl w:val="0"/>
          <w:numId w:val="0"/>
        </w:numPr>
        <w:ind w:left="284" w:hanging="284"/>
        <w:rPr>
          <w:lang w:val="se-NO"/>
        </w:rPr>
      </w:pPr>
    </w:p>
    <w:p w:rsidR="009C71B8" w:rsidRDefault="009C71B8" w:rsidP="009C71B8">
      <w:pPr>
        <w:pStyle w:val="BusTic"/>
        <w:keepLines/>
        <w:numPr>
          <w:ilvl w:val="0"/>
          <w:numId w:val="0"/>
        </w:numPr>
        <w:ind w:left="284" w:hanging="284"/>
        <w:rPr>
          <w:lang w:val="se-NO"/>
        </w:rPr>
      </w:pPr>
    </w:p>
    <w:p w:rsidR="009C71B8" w:rsidRDefault="009C71B8" w:rsidP="009C71B8">
      <w:pPr>
        <w:pStyle w:val="BusTic"/>
        <w:keepLines/>
        <w:numPr>
          <w:ilvl w:val="0"/>
          <w:numId w:val="0"/>
        </w:numPr>
        <w:ind w:left="284" w:hanging="284"/>
        <w:rPr>
          <w:lang w:val="se-NO"/>
        </w:rPr>
      </w:pPr>
    </w:p>
    <w:p w:rsidR="009C71B8" w:rsidRPr="00426545" w:rsidRDefault="009C71B8" w:rsidP="009C71B8">
      <w:pPr>
        <w:pStyle w:val="BusTic"/>
        <w:keepLines/>
        <w:numPr>
          <w:ilvl w:val="0"/>
          <w:numId w:val="0"/>
        </w:numPr>
        <w:ind w:left="284" w:hanging="284"/>
        <w:rPr>
          <w:lang w:val="se-NO"/>
        </w:rPr>
      </w:pPr>
    </w:p>
    <w:p w:rsidR="00EA3E06" w:rsidRDefault="00EA3E06" w:rsidP="0053282E">
      <w:pPr>
        <w:pStyle w:val="BusTic"/>
        <w:numPr>
          <w:ilvl w:val="0"/>
          <w:numId w:val="0"/>
        </w:numPr>
        <w:ind w:left="284" w:hanging="284"/>
        <w:rPr>
          <w:b/>
          <w:bCs/>
          <w:szCs w:val="24"/>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633D0" w:rsidRPr="00E33AB0" w:rsidTr="008267AD">
        <w:trPr>
          <w:trHeight w:val="510"/>
        </w:trPr>
        <w:tc>
          <w:tcPr>
            <w:tcW w:w="5102" w:type="dxa"/>
            <w:shd w:val="clear" w:color="auto" w:fill="auto"/>
            <w:vAlign w:val="center"/>
          </w:tcPr>
          <w:p w:rsidR="007633D0" w:rsidRPr="00E33AB0" w:rsidRDefault="007633D0" w:rsidP="008267AD">
            <w:pPr>
              <w:rPr>
                <w:rFonts w:ascii="Verdana" w:hAnsi="Verdana"/>
                <w:b/>
                <w:sz w:val="24"/>
                <w:szCs w:val="24"/>
                <w:lang w:val="se-NO"/>
              </w:rPr>
            </w:pPr>
            <w:r w:rsidRPr="00E33AB0">
              <w:rPr>
                <w:rFonts w:ascii="Verdana" w:hAnsi="Verdana"/>
                <w:b/>
                <w:noProof/>
                <w:sz w:val="24"/>
                <w:szCs w:val="24"/>
                <w:lang w:val="nl-NL"/>
              </w:rPr>
              <w:drawing>
                <wp:inline distT="0" distB="0" distL="0" distR="0" wp14:anchorId="5BCEB0B1" wp14:editId="235D5550">
                  <wp:extent cx="360000" cy="216000"/>
                  <wp:effectExtent l="0" t="0" r="2540" b="0"/>
                  <wp:docPr id="9" name="Afbeelding 9"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28"/>
                          </pic:cNvPr>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E33AB0">
              <w:rPr>
                <w:rFonts w:ascii="Verdana" w:hAnsi="Verdana"/>
                <w:b/>
                <w:sz w:val="24"/>
                <w:szCs w:val="24"/>
                <w:lang w:val="se-NO"/>
              </w:rPr>
              <w:t xml:space="preserve"> Kristiansand  </w:t>
            </w:r>
            <w:r w:rsidRPr="00E33AB0">
              <w:rPr>
                <w:rFonts w:ascii="Verdana" w:hAnsi="Verdana"/>
                <w:b/>
                <w:noProof/>
                <w:sz w:val="24"/>
                <w:szCs w:val="24"/>
                <w:lang w:val="nl-NL"/>
              </w:rPr>
              <w:drawing>
                <wp:inline distT="0" distB="0" distL="0" distR="0" wp14:anchorId="4E9E9DD3" wp14:editId="36199799">
                  <wp:extent cx="304800" cy="182880"/>
                  <wp:effectExtent l="0" t="0" r="0" b="7620"/>
                  <wp:docPr id="11" name="Afbeelding 11" descr="E18 NO.svg">
                    <a:hlinkClick xmlns:a="http://schemas.openxmlformats.org/drawingml/2006/main" r:id="rId30" tooltip="&quot;E18 (Noorwe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8 NO.svg">
                            <a:hlinkClick r:id="rId30" tooltip="&quot;E18 (Noorwegen)&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sidRPr="00E33AB0">
              <w:rPr>
                <w:rFonts w:ascii="Verdana" w:hAnsi="Verdana"/>
                <w:b/>
                <w:sz w:val="24"/>
                <w:szCs w:val="24"/>
                <w:lang w:val="se-NO"/>
              </w:rPr>
              <w:t xml:space="preserve">  </w:t>
            </w:r>
            <w:r w:rsidRPr="00E33AB0">
              <w:rPr>
                <w:rFonts w:ascii="Verdana" w:hAnsi="Verdana"/>
                <w:b/>
                <w:noProof/>
                <w:sz w:val="24"/>
                <w:szCs w:val="24"/>
                <w:lang w:val="nl-NL"/>
              </w:rPr>
              <w:drawing>
                <wp:inline distT="0" distB="0" distL="0" distR="0" wp14:anchorId="0ED98A4C" wp14:editId="4A9B448C">
                  <wp:extent cx="304800" cy="175260"/>
                  <wp:effectExtent l="0" t="0" r="0" b="0"/>
                  <wp:docPr id="12" name="Afbeelding 12" descr="E39 NO.svg">
                    <a:hlinkClick xmlns:a="http://schemas.openxmlformats.org/drawingml/2006/main" r:id="rId32" tooltip="&quot;E39 (Noorwe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9 NO.svg">
                            <a:hlinkClick r:id="rId32" tooltip="&quot;E39 (Noorwegen)&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175260"/>
                          </a:xfrm>
                          <a:prstGeom prst="rect">
                            <a:avLst/>
                          </a:prstGeom>
                          <a:noFill/>
                          <a:ln>
                            <a:noFill/>
                          </a:ln>
                        </pic:spPr>
                      </pic:pic>
                    </a:graphicData>
                  </a:graphic>
                </wp:inline>
              </w:drawing>
            </w:r>
          </w:p>
        </w:tc>
        <w:tc>
          <w:tcPr>
            <w:tcW w:w="850" w:type="dxa"/>
            <w:vAlign w:val="center"/>
          </w:tcPr>
          <w:p w:rsidR="007633D0" w:rsidRPr="00E33AB0" w:rsidRDefault="007633D0" w:rsidP="008267AD">
            <w:pPr>
              <w:jc w:val="center"/>
              <w:rPr>
                <w:rFonts w:ascii="Verdana" w:hAnsi="Verdana"/>
                <w:b/>
                <w:sz w:val="24"/>
                <w:szCs w:val="24"/>
                <w:lang w:val="se-NO"/>
              </w:rPr>
            </w:pPr>
            <w:r w:rsidRPr="00E33AB0">
              <w:rPr>
                <w:b/>
                <w:bCs/>
                <w:noProof/>
                <w:szCs w:val="24"/>
                <w:lang w:val="nl-NL"/>
              </w:rPr>
              <w:drawing>
                <wp:inline distT="0" distB="0" distL="0" distR="0" wp14:anchorId="41A19EE1" wp14:editId="7058E66B">
                  <wp:extent cx="360000" cy="252000"/>
                  <wp:effectExtent l="0" t="0" r="2540" b="0"/>
                  <wp:docPr id="14" name="Afbeelding 14" descr="Riksvei 9.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Riksvei 9.svg">
                            <a:hlinkClick r:id="rId7"/>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7633D0" w:rsidRPr="00E33AB0" w:rsidRDefault="007633D0" w:rsidP="007633D0">
      <w:pPr>
        <w:pStyle w:val="Alinia6"/>
        <w:rPr>
          <w:lang w:val="se-NO"/>
        </w:rPr>
      </w:pPr>
      <w:r w:rsidRPr="00E33AB0">
        <w:rPr>
          <w:rStyle w:val="plaats0"/>
          <w:lang w:val="se-NO"/>
        </w:rPr>
        <w:t>Kristiansand</w:t>
      </w:r>
      <w:r w:rsidRPr="00E33AB0">
        <w:rPr>
          <w:lang w:val="se-NO"/>
        </w:rPr>
        <w:t xml:space="preserve"> </w:t>
      </w:r>
    </w:p>
    <w:p w:rsidR="007633D0" w:rsidRPr="00E33AB0" w:rsidRDefault="007633D0" w:rsidP="007633D0">
      <w:pPr>
        <w:pStyle w:val="BusTic"/>
        <w:numPr>
          <w:ilvl w:val="0"/>
          <w:numId w:val="66"/>
        </w:numPr>
        <w:ind w:left="284" w:hanging="284"/>
        <w:rPr>
          <w:lang w:val="se-NO"/>
        </w:rPr>
      </w:pPr>
      <w:r w:rsidRPr="00E33AB0">
        <w:rPr>
          <w:lang w:val="se-NO"/>
        </w:rPr>
        <w:t xml:space="preserve">Kristiansand (niet te verwarren met Kristiansund) is een stad in Noorwegen. </w:t>
      </w:r>
    </w:p>
    <w:p w:rsidR="007633D0" w:rsidRPr="00E33AB0" w:rsidRDefault="007633D0" w:rsidP="007633D0">
      <w:pPr>
        <w:pStyle w:val="BusTic"/>
        <w:numPr>
          <w:ilvl w:val="0"/>
          <w:numId w:val="66"/>
        </w:numPr>
        <w:ind w:left="284" w:hanging="284"/>
        <w:rPr>
          <w:lang w:val="se-NO"/>
        </w:rPr>
      </w:pPr>
      <w:r w:rsidRPr="00E33AB0">
        <w:rPr>
          <w:lang w:val="se-NO"/>
        </w:rPr>
        <w:t xml:space="preserve">Het is de hoofdstad van de provincie (Noors: fylke) Vest-Agder. </w:t>
      </w:r>
    </w:p>
    <w:p w:rsidR="007633D0" w:rsidRPr="00E33AB0" w:rsidRDefault="007633D0" w:rsidP="007633D0">
      <w:pPr>
        <w:pStyle w:val="BusTic"/>
        <w:numPr>
          <w:ilvl w:val="0"/>
          <w:numId w:val="66"/>
        </w:numPr>
        <w:ind w:left="284" w:hanging="284"/>
        <w:rPr>
          <w:lang w:val="se-NO"/>
        </w:rPr>
      </w:pPr>
      <w:r w:rsidRPr="00E33AB0">
        <w:rPr>
          <w:lang w:val="se-NO"/>
        </w:rPr>
        <w:t xml:space="preserve">De stad ligt aan de kust bij de monding van de rivier de Otra, in het uiterste zuiden van Noorwegen. </w:t>
      </w:r>
    </w:p>
    <w:p w:rsidR="007633D0" w:rsidRPr="00E33AB0" w:rsidRDefault="007633D0" w:rsidP="007633D0">
      <w:pPr>
        <w:pStyle w:val="BusTic"/>
        <w:numPr>
          <w:ilvl w:val="0"/>
          <w:numId w:val="66"/>
        </w:numPr>
        <w:ind w:left="284" w:hanging="284"/>
        <w:rPr>
          <w:lang w:val="se-NO"/>
        </w:rPr>
      </w:pPr>
      <w:r w:rsidRPr="00E33AB0">
        <w:rPr>
          <w:lang w:val="se-NO"/>
        </w:rPr>
        <w:t>Kristiansand heeft ± 87.000 inwoners.</w:t>
      </w:r>
    </w:p>
    <w:p w:rsidR="007633D0" w:rsidRPr="00E33AB0" w:rsidRDefault="007633D0" w:rsidP="007633D0">
      <w:pPr>
        <w:rPr>
          <w:rFonts w:ascii="Verdana" w:hAnsi="Verdana"/>
          <w:bCs/>
          <w:sz w:val="24"/>
          <w:szCs w:val="24"/>
          <w:lang w:val="se-NO"/>
        </w:rPr>
      </w:pPr>
    </w:p>
    <w:p w:rsidR="007633D0" w:rsidRPr="00E33AB0" w:rsidRDefault="007633D0" w:rsidP="007633D0">
      <w:pPr>
        <w:pStyle w:val="BusTic"/>
        <w:numPr>
          <w:ilvl w:val="0"/>
          <w:numId w:val="66"/>
        </w:numPr>
        <w:ind w:left="284" w:hanging="284"/>
        <w:rPr>
          <w:lang w:val="se-NO"/>
        </w:rPr>
      </w:pPr>
      <w:r w:rsidRPr="00E33AB0">
        <w:rPr>
          <w:lang w:val="se-NO"/>
        </w:rPr>
        <w:t xml:space="preserve">Kristiansand is een betrekkelijk jonge stad. </w:t>
      </w:r>
    </w:p>
    <w:p w:rsidR="007633D0" w:rsidRPr="00E33AB0" w:rsidRDefault="007633D0" w:rsidP="007633D0">
      <w:pPr>
        <w:pStyle w:val="BusTic"/>
        <w:numPr>
          <w:ilvl w:val="0"/>
          <w:numId w:val="66"/>
        </w:numPr>
        <w:ind w:left="284" w:hanging="284"/>
        <w:rPr>
          <w:lang w:val="se-NO"/>
        </w:rPr>
      </w:pPr>
      <w:r w:rsidRPr="00E33AB0">
        <w:rPr>
          <w:lang w:val="se-NO"/>
        </w:rPr>
        <w:t>De stad werd in 1641 door de Deense koning Christiaan IV gesticht.</w:t>
      </w:r>
    </w:p>
    <w:p w:rsidR="007633D0" w:rsidRPr="00E33AB0" w:rsidRDefault="007633D0" w:rsidP="007633D0">
      <w:pPr>
        <w:pStyle w:val="BusTic"/>
        <w:numPr>
          <w:ilvl w:val="0"/>
          <w:numId w:val="66"/>
        </w:numPr>
        <w:ind w:left="284" w:hanging="284"/>
        <w:rPr>
          <w:lang w:val="se-NO"/>
        </w:rPr>
      </w:pPr>
      <w:r w:rsidRPr="00E33AB0">
        <w:rPr>
          <w:lang w:val="se-NO"/>
        </w:rPr>
        <w:t xml:space="preserve">Het centrum van de stad, Kvadraturen, kenmerkt zich door een volledig rechthoekig stratenpatroon. </w:t>
      </w:r>
    </w:p>
    <w:p w:rsidR="007633D0" w:rsidRPr="00E33AB0" w:rsidRDefault="007633D0" w:rsidP="007633D0">
      <w:pPr>
        <w:pStyle w:val="BusTic"/>
        <w:numPr>
          <w:ilvl w:val="0"/>
          <w:numId w:val="66"/>
        </w:numPr>
        <w:ind w:left="284" w:hanging="284"/>
        <w:rPr>
          <w:lang w:val="se-NO"/>
        </w:rPr>
      </w:pPr>
      <w:r w:rsidRPr="00E33AB0">
        <w:rPr>
          <w:lang w:val="se-NO"/>
        </w:rPr>
        <w:t>De Domkerk van Kristiansand is een van de grootste van Noorwegen met 2.029 zitplaatsen.</w:t>
      </w:r>
    </w:p>
    <w:p w:rsidR="007633D0" w:rsidRPr="00E33AB0" w:rsidRDefault="007633D0" w:rsidP="007633D0">
      <w:pPr>
        <w:pStyle w:val="BusTic"/>
        <w:numPr>
          <w:ilvl w:val="0"/>
          <w:numId w:val="66"/>
        </w:numPr>
        <w:ind w:left="284" w:hanging="284"/>
        <w:rPr>
          <w:lang w:val="se-NO"/>
        </w:rPr>
      </w:pPr>
      <w:r w:rsidRPr="00E33AB0">
        <w:rPr>
          <w:lang w:val="se-NO"/>
        </w:rPr>
        <w:t xml:space="preserve">Als 'hoofdstad' van het zuiden is de stad een geliefd vakantiedoel voor de Noren. </w:t>
      </w:r>
    </w:p>
    <w:p w:rsidR="007633D0" w:rsidRPr="00E33AB0" w:rsidRDefault="007633D0" w:rsidP="007633D0">
      <w:pPr>
        <w:pStyle w:val="BusTic"/>
        <w:numPr>
          <w:ilvl w:val="0"/>
          <w:numId w:val="66"/>
        </w:numPr>
        <w:ind w:left="284" w:hanging="284"/>
        <w:rPr>
          <w:lang w:val="se-NO"/>
        </w:rPr>
      </w:pPr>
      <w:r w:rsidRPr="00E33AB0">
        <w:rPr>
          <w:lang w:val="se-NO"/>
        </w:rPr>
        <w:t xml:space="preserve">Bij de stad ligt een dierentuin, Dyreparken, waar ook een pretpark aan gekoppeld is. </w:t>
      </w:r>
    </w:p>
    <w:p w:rsidR="007633D0" w:rsidRPr="00E33AB0" w:rsidRDefault="007633D0" w:rsidP="007633D0">
      <w:pPr>
        <w:pStyle w:val="BusTic"/>
        <w:numPr>
          <w:ilvl w:val="0"/>
          <w:numId w:val="66"/>
        </w:numPr>
        <w:ind w:left="284" w:hanging="284"/>
        <w:rPr>
          <w:lang w:val="se-NO"/>
        </w:rPr>
      </w:pPr>
      <w:r w:rsidRPr="00E33AB0">
        <w:rPr>
          <w:lang w:val="se-NO"/>
        </w:rPr>
        <w:t>Ieder jaar begin juli wordt het festival Quart in de stad gehouden, een van de belangrijkste festivals van Noorwegen.</w:t>
      </w:r>
    </w:p>
    <w:p w:rsidR="007633D0" w:rsidRPr="00E33AB0" w:rsidRDefault="007633D0" w:rsidP="007633D0">
      <w:pPr>
        <w:rPr>
          <w:rFonts w:ascii="Verdana" w:hAnsi="Verdana"/>
          <w:bCs/>
          <w:sz w:val="24"/>
          <w:szCs w:val="24"/>
          <w:lang w:val="se-NO"/>
        </w:rPr>
      </w:pPr>
    </w:p>
    <w:p w:rsidR="007633D0" w:rsidRPr="00E33AB0" w:rsidRDefault="007633D0" w:rsidP="007633D0">
      <w:pPr>
        <w:pStyle w:val="BusTic"/>
        <w:numPr>
          <w:ilvl w:val="0"/>
          <w:numId w:val="66"/>
        </w:numPr>
        <w:ind w:left="284" w:hanging="284"/>
        <w:rPr>
          <w:lang w:val="se-NO"/>
        </w:rPr>
      </w:pPr>
      <w:r w:rsidRPr="00E33AB0">
        <w:rPr>
          <w:lang w:val="se-NO"/>
        </w:rPr>
        <w:t xml:space="preserve">De stad Kristiansand kon zich lange tijd ontwikkelen binnen de grenzen die Christian IV had gesteld. </w:t>
      </w:r>
    </w:p>
    <w:p w:rsidR="007633D0" w:rsidRPr="00E33AB0" w:rsidRDefault="007633D0" w:rsidP="007633D0">
      <w:pPr>
        <w:pStyle w:val="BusTic"/>
        <w:numPr>
          <w:ilvl w:val="0"/>
          <w:numId w:val="66"/>
        </w:numPr>
        <w:ind w:left="284" w:hanging="284"/>
        <w:rPr>
          <w:lang w:val="se-NO"/>
        </w:rPr>
      </w:pPr>
      <w:r w:rsidRPr="00E33AB0">
        <w:rPr>
          <w:lang w:val="se-NO"/>
        </w:rPr>
        <w:t xml:space="preserve">Pas in 1921 volgde een kleine uitbreiding toen de wijk Lund in de voormalige gemeente Oddernes bij Kristiansand werd gevoegd. </w:t>
      </w:r>
    </w:p>
    <w:p w:rsidR="007633D0" w:rsidRPr="00E33AB0" w:rsidRDefault="007633D0" w:rsidP="007633D0">
      <w:pPr>
        <w:pStyle w:val="BusTic"/>
        <w:numPr>
          <w:ilvl w:val="0"/>
          <w:numId w:val="66"/>
        </w:numPr>
        <w:ind w:left="284" w:hanging="284"/>
        <w:rPr>
          <w:lang w:val="se-NO"/>
        </w:rPr>
      </w:pPr>
      <w:r w:rsidRPr="00E33AB0">
        <w:rPr>
          <w:lang w:val="se-NO"/>
        </w:rPr>
        <w:t>In 1965 werd het restant van Odderness en de gemeenten Tveit en Randesund bij de stad gevoegd.</w:t>
      </w:r>
    </w:p>
    <w:p w:rsidR="007633D0" w:rsidRPr="00E33AB0" w:rsidRDefault="007633D0" w:rsidP="007633D0">
      <w:pPr>
        <w:rPr>
          <w:rFonts w:ascii="Verdana" w:hAnsi="Verdana"/>
          <w:bCs/>
          <w:sz w:val="24"/>
          <w:szCs w:val="24"/>
          <w:lang w:val="se-NO"/>
        </w:rPr>
      </w:pPr>
    </w:p>
    <w:p w:rsidR="007633D0" w:rsidRPr="00E33AB0" w:rsidRDefault="007633D0" w:rsidP="007633D0">
      <w:pPr>
        <w:pStyle w:val="BusTic"/>
        <w:numPr>
          <w:ilvl w:val="0"/>
          <w:numId w:val="66"/>
        </w:numPr>
        <w:ind w:left="284" w:hanging="284"/>
        <w:rPr>
          <w:lang w:val="se-NO"/>
        </w:rPr>
      </w:pPr>
      <w:r w:rsidRPr="00E33AB0">
        <w:rPr>
          <w:lang w:val="se-NO"/>
        </w:rPr>
        <w:t>Kristiansand is de geboorteplaats van onder meer de Noorse kroonprinses Mette-Marit, de dichter Henrik Wergeland en de schrijver Jens Bjørneboe.</w:t>
      </w:r>
    </w:p>
    <w:p w:rsidR="007633D0" w:rsidRPr="00E33AB0" w:rsidRDefault="007633D0" w:rsidP="007633D0">
      <w:pPr>
        <w:rPr>
          <w:rFonts w:ascii="Verdana" w:hAnsi="Verdana"/>
          <w:bCs/>
          <w:sz w:val="24"/>
          <w:szCs w:val="24"/>
          <w:lang w:val="se-NO"/>
        </w:rPr>
      </w:pPr>
    </w:p>
    <w:p w:rsidR="007633D0" w:rsidRPr="00E33AB0" w:rsidRDefault="007633D0" w:rsidP="007633D0">
      <w:pPr>
        <w:rPr>
          <w:rFonts w:ascii="Verdana" w:hAnsi="Verdana"/>
          <w:b/>
          <w:bCs/>
          <w:sz w:val="24"/>
          <w:szCs w:val="24"/>
          <w:lang w:val="se-NO"/>
        </w:rPr>
      </w:pPr>
      <w:r w:rsidRPr="00E33AB0">
        <w:rPr>
          <w:rFonts w:ascii="Verdana" w:hAnsi="Verdana"/>
          <w:b/>
          <w:bCs/>
          <w:sz w:val="24"/>
          <w:szCs w:val="24"/>
          <w:lang w:val="se-NO"/>
        </w:rPr>
        <w:t>Verkeer en vervoer</w:t>
      </w:r>
    </w:p>
    <w:p w:rsidR="007633D0" w:rsidRPr="00E33AB0" w:rsidRDefault="007633D0" w:rsidP="007633D0">
      <w:pPr>
        <w:pStyle w:val="BusTic"/>
        <w:numPr>
          <w:ilvl w:val="0"/>
          <w:numId w:val="66"/>
        </w:numPr>
        <w:ind w:left="284" w:hanging="284"/>
        <w:rPr>
          <w:lang w:val="se-NO"/>
        </w:rPr>
      </w:pPr>
      <w:r w:rsidRPr="00E33AB0">
        <w:rPr>
          <w:lang w:val="se-NO"/>
        </w:rPr>
        <w:t xml:space="preserve">Vanuit Kristiansand vertrekken veerboten van Color Line en Fjord Line naar Hirtshals in Denemarken. </w:t>
      </w:r>
    </w:p>
    <w:p w:rsidR="007633D0" w:rsidRPr="00E33AB0" w:rsidRDefault="007633D0" w:rsidP="007633D0">
      <w:pPr>
        <w:pStyle w:val="BusTic"/>
        <w:numPr>
          <w:ilvl w:val="0"/>
          <w:numId w:val="66"/>
        </w:numPr>
        <w:ind w:left="284" w:hanging="284"/>
        <w:rPr>
          <w:lang w:val="se-NO"/>
        </w:rPr>
      </w:pPr>
      <w:r w:rsidRPr="00E33AB0">
        <w:rPr>
          <w:lang w:val="se-NO"/>
        </w:rPr>
        <w:t xml:space="preserve">De E39 volgt de veerboot naar Hirtshals en gaat vervolgens naar Aalborg. </w:t>
      </w:r>
    </w:p>
    <w:p w:rsidR="007633D0" w:rsidRPr="00E33AB0" w:rsidRDefault="007633D0" w:rsidP="007633D0">
      <w:pPr>
        <w:pStyle w:val="BusTic"/>
        <w:numPr>
          <w:ilvl w:val="0"/>
          <w:numId w:val="66"/>
        </w:numPr>
        <w:ind w:left="284" w:hanging="284"/>
        <w:rPr>
          <w:lang w:val="se-NO"/>
        </w:rPr>
      </w:pPr>
      <w:r w:rsidRPr="00E33AB0">
        <w:rPr>
          <w:lang w:val="se-NO"/>
        </w:rPr>
        <w:t xml:space="preserve">Op het Noorse vasteland loopt de E39 naar Stavanger en dan verder naar Bergen. </w:t>
      </w:r>
    </w:p>
    <w:p w:rsidR="007633D0" w:rsidRPr="00E33AB0" w:rsidRDefault="007633D0" w:rsidP="007633D0">
      <w:pPr>
        <w:pStyle w:val="BusTic"/>
        <w:numPr>
          <w:ilvl w:val="0"/>
          <w:numId w:val="66"/>
        </w:numPr>
        <w:ind w:left="284" w:hanging="284"/>
        <w:rPr>
          <w:lang w:val="se-NO"/>
        </w:rPr>
      </w:pPr>
      <w:r w:rsidRPr="00E33AB0">
        <w:rPr>
          <w:lang w:val="se-NO"/>
        </w:rPr>
        <w:t xml:space="preserve">De belangrijkste route vanuit de stad, de E18, loopt langs de kust naar het noordoosten richting Oslo. </w:t>
      </w:r>
    </w:p>
    <w:p w:rsidR="007633D0" w:rsidRPr="00E33AB0" w:rsidRDefault="007633D0" w:rsidP="007633D0">
      <w:pPr>
        <w:pStyle w:val="BusTic"/>
        <w:numPr>
          <w:ilvl w:val="0"/>
          <w:numId w:val="66"/>
        </w:numPr>
        <w:ind w:left="284" w:hanging="284"/>
        <w:rPr>
          <w:lang w:val="se-NO"/>
        </w:rPr>
      </w:pPr>
      <w:r w:rsidRPr="00E33AB0">
        <w:rPr>
          <w:lang w:val="se-NO"/>
        </w:rPr>
        <w:t xml:space="preserve">Het eerste deel van deze weg is inmiddels omgebouwd tot autosnelweg, in de komende jaren wordt de gehele route tot aan Oslo omgebouwd. </w:t>
      </w:r>
    </w:p>
    <w:p w:rsidR="007633D0" w:rsidRPr="00E33AB0" w:rsidRDefault="007633D0" w:rsidP="007633D0">
      <w:pPr>
        <w:pStyle w:val="BusTic"/>
        <w:numPr>
          <w:ilvl w:val="0"/>
          <w:numId w:val="66"/>
        </w:numPr>
        <w:ind w:left="284" w:hanging="284"/>
        <w:rPr>
          <w:lang w:val="se-NO"/>
        </w:rPr>
      </w:pPr>
      <w:r w:rsidRPr="00E33AB0">
        <w:rPr>
          <w:lang w:val="se-NO"/>
        </w:rPr>
        <w:t>Vanuit Kristiansand naar het noorden, het binnenland in, loopt rijksweg 9 door het Setesdal naar Hovden en Haukeligrend.</w:t>
      </w:r>
    </w:p>
    <w:p w:rsidR="007633D0" w:rsidRPr="00E33AB0" w:rsidRDefault="007633D0" w:rsidP="007633D0">
      <w:pPr>
        <w:pStyle w:val="BusTic"/>
        <w:numPr>
          <w:ilvl w:val="0"/>
          <w:numId w:val="66"/>
        </w:numPr>
        <w:ind w:left="284" w:hanging="284"/>
        <w:rPr>
          <w:lang w:val="se-NO"/>
        </w:rPr>
      </w:pPr>
      <w:r w:rsidRPr="00E33AB0">
        <w:rPr>
          <w:lang w:val="se-NO"/>
        </w:rPr>
        <w:t>Het station ligt direct naast de haven. Hoewel het een tussenstation is aan de lijn Oslo-Stavanger is het feitelijk een kopstation.</w:t>
      </w:r>
    </w:p>
    <w:p w:rsidR="007633D0" w:rsidRPr="00E33AB0" w:rsidRDefault="007633D0" w:rsidP="007633D0">
      <w:pPr>
        <w:pStyle w:val="BusTic"/>
        <w:numPr>
          <w:ilvl w:val="0"/>
          <w:numId w:val="66"/>
        </w:numPr>
        <w:ind w:left="284" w:hanging="284"/>
        <w:rPr>
          <w:lang w:val="se-NO"/>
        </w:rPr>
      </w:pPr>
      <w:r w:rsidRPr="00E33AB0">
        <w:rPr>
          <w:lang w:val="se-NO"/>
        </w:rPr>
        <w:t>Even buiten de stad ligt het vliegveld Kjevik. Naast chartervluchten zijn er lijndiensten naar Oslo, Stavanger, Bergen, Kopenhagen en Amsterdam.</w:t>
      </w:r>
    </w:p>
    <w:p w:rsidR="007633D0" w:rsidRPr="00E33AB0" w:rsidRDefault="007633D0" w:rsidP="007633D0">
      <w:pPr>
        <w:rPr>
          <w:rFonts w:ascii="Verdana" w:hAnsi="Verdana"/>
          <w:bCs/>
          <w:sz w:val="24"/>
          <w:szCs w:val="24"/>
          <w:lang w:val="se-NO"/>
        </w:rPr>
      </w:pPr>
    </w:p>
    <w:p w:rsidR="007633D0" w:rsidRPr="00E33AB0" w:rsidRDefault="007633D0" w:rsidP="007633D0">
      <w:pPr>
        <w:pStyle w:val="Alinia6"/>
        <w:rPr>
          <w:lang w:val="se-NO"/>
        </w:rPr>
      </w:pPr>
      <w:r w:rsidRPr="00E33AB0">
        <w:rPr>
          <w:b/>
          <w:lang w:val="se-NO"/>
        </w:rPr>
        <w:t>Cultuur</w:t>
      </w:r>
    </w:p>
    <w:p w:rsidR="007633D0" w:rsidRPr="00E33AB0" w:rsidRDefault="007633D0" w:rsidP="007633D0">
      <w:pPr>
        <w:pStyle w:val="BusTic"/>
        <w:numPr>
          <w:ilvl w:val="0"/>
          <w:numId w:val="66"/>
        </w:numPr>
        <w:ind w:left="284" w:hanging="284"/>
        <w:rPr>
          <w:lang w:val="se-NO"/>
        </w:rPr>
      </w:pPr>
      <w:r w:rsidRPr="00E33AB0">
        <w:rPr>
          <w:lang w:val="se-NO"/>
        </w:rPr>
        <w:t xml:space="preserve">In Kristiansand is de hoofdvestiging van de Universiteit van Agder. </w:t>
      </w:r>
    </w:p>
    <w:p w:rsidR="007633D0" w:rsidRPr="00E33AB0" w:rsidRDefault="007633D0" w:rsidP="007633D0">
      <w:pPr>
        <w:pStyle w:val="BusTic"/>
        <w:numPr>
          <w:ilvl w:val="0"/>
          <w:numId w:val="66"/>
        </w:numPr>
        <w:ind w:left="284" w:hanging="284"/>
        <w:rPr>
          <w:lang w:val="se-NO"/>
        </w:rPr>
      </w:pPr>
      <w:r w:rsidRPr="00E33AB0">
        <w:rPr>
          <w:lang w:val="se-NO"/>
        </w:rPr>
        <w:t>Deze instelling werd in 1994 opgericht als Hogeschool van Agder en werd in 2007 een universiteit.</w:t>
      </w:r>
    </w:p>
    <w:p w:rsidR="007633D0" w:rsidRPr="00E33AB0" w:rsidRDefault="007633D0" w:rsidP="007633D0">
      <w:pPr>
        <w:pStyle w:val="BusTic"/>
        <w:numPr>
          <w:ilvl w:val="0"/>
          <w:numId w:val="66"/>
        </w:numPr>
        <w:ind w:left="284" w:hanging="284"/>
        <w:rPr>
          <w:lang w:val="se-NO"/>
        </w:rPr>
      </w:pPr>
      <w:r w:rsidRPr="00E33AB0">
        <w:rPr>
          <w:lang w:val="se-NO"/>
        </w:rPr>
        <w:t>Op 6 januari 2012 is ten zuiden van het centrum, op het schiereiland Odderøya, het Kilden Theater geopend.</w:t>
      </w:r>
    </w:p>
    <w:p w:rsidR="007633D0" w:rsidRPr="00E33AB0" w:rsidRDefault="007633D0" w:rsidP="007633D0">
      <w:pPr>
        <w:pStyle w:val="BusTic"/>
        <w:numPr>
          <w:ilvl w:val="0"/>
          <w:numId w:val="66"/>
        </w:numPr>
        <w:ind w:left="284" w:hanging="284"/>
        <w:rPr>
          <w:lang w:val="se-NO"/>
        </w:rPr>
      </w:pPr>
      <w:r w:rsidRPr="00E33AB0">
        <w:rPr>
          <w:lang w:val="se-NO"/>
        </w:rPr>
        <w:t xml:space="preserve">De belangrijkste zomersport in Kristiansand is voetbal. </w:t>
      </w:r>
    </w:p>
    <w:p w:rsidR="007633D0" w:rsidRPr="00E33AB0" w:rsidRDefault="007633D0" w:rsidP="007633D0">
      <w:pPr>
        <w:pStyle w:val="BusTic"/>
        <w:numPr>
          <w:ilvl w:val="0"/>
          <w:numId w:val="66"/>
        </w:numPr>
        <w:ind w:left="284" w:hanging="284"/>
        <w:rPr>
          <w:lang w:val="se-NO"/>
        </w:rPr>
      </w:pPr>
      <w:r w:rsidRPr="00E33AB0">
        <w:rPr>
          <w:lang w:val="se-NO"/>
        </w:rPr>
        <w:t xml:space="preserve">Trots van de stad is IK Start. </w:t>
      </w:r>
    </w:p>
    <w:p w:rsidR="007633D0" w:rsidRDefault="007633D0" w:rsidP="007633D0">
      <w:pPr>
        <w:pStyle w:val="BusTic"/>
        <w:numPr>
          <w:ilvl w:val="0"/>
          <w:numId w:val="66"/>
        </w:numPr>
        <w:ind w:left="284" w:hanging="284"/>
        <w:rPr>
          <w:lang w:val="se-NO"/>
        </w:rPr>
      </w:pPr>
      <w:r w:rsidRPr="00E33AB0">
        <w:rPr>
          <w:lang w:val="se-NO"/>
        </w:rPr>
        <w:t>De ploeg werd twee maal kampioen van Noorwegen en speelt sinds een aantal jaren weer in de hoogste klasse van het Noorse voetbal.</w:t>
      </w:r>
    </w:p>
    <w:p w:rsidR="00A23FDB" w:rsidRDefault="00A23FDB" w:rsidP="00A23FDB">
      <w:pPr>
        <w:pStyle w:val="BusTic"/>
        <w:numPr>
          <w:ilvl w:val="0"/>
          <w:numId w:val="0"/>
        </w:numPr>
        <w:ind w:left="284" w:hanging="284"/>
        <w:rPr>
          <w:lang w:val="se-NO"/>
        </w:rPr>
      </w:pPr>
    </w:p>
    <w:p w:rsidR="00A23FDB" w:rsidRPr="00C92765" w:rsidRDefault="00A23FDB" w:rsidP="00A23FDB">
      <w:pPr>
        <w:pStyle w:val="BusTic"/>
        <w:numPr>
          <w:ilvl w:val="0"/>
          <w:numId w:val="0"/>
        </w:numPr>
        <w:ind w:left="284" w:hanging="284"/>
        <w:rPr>
          <w:rStyle w:val="Beziens"/>
          <w:lang w:val="se-NO"/>
        </w:rPr>
      </w:pPr>
      <w:r w:rsidRPr="00C92765">
        <w:rPr>
          <w:rStyle w:val="Beziens"/>
          <w:lang w:val="se-NO"/>
        </w:rPr>
        <w:t>De Otra in Kristiansand</w:t>
      </w:r>
    </w:p>
    <w:p w:rsidR="00A23FDB" w:rsidRPr="00C92765" w:rsidRDefault="00A23FDB" w:rsidP="00A23FDB">
      <w:pPr>
        <w:pStyle w:val="BusTic"/>
        <w:rPr>
          <w:lang w:val="se-NO"/>
        </w:rPr>
      </w:pPr>
      <w:r w:rsidRPr="00C92765">
        <w:rPr>
          <w:lang w:val="se-NO"/>
        </w:rPr>
        <w:t>Lengte 245 km</w:t>
      </w:r>
    </w:p>
    <w:p w:rsidR="00A23FDB" w:rsidRPr="00C92765" w:rsidRDefault="00A23FDB" w:rsidP="00A23FDB">
      <w:pPr>
        <w:pStyle w:val="BusTic"/>
        <w:rPr>
          <w:lang w:val="se-NO"/>
        </w:rPr>
      </w:pPr>
      <w:r w:rsidRPr="00C92765">
        <w:rPr>
          <w:lang w:val="se-NO"/>
        </w:rPr>
        <w:t>Debiet 150 m³/s</w:t>
      </w:r>
    </w:p>
    <w:p w:rsidR="00A23FDB" w:rsidRPr="00C92765" w:rsidRDefault="00A23FDB" w:rsidP="00A23FDB">
      <w:pPr>
        <w:pStyle w:val="BusTic"/>
        <w:rPr>
          <w:lang w:val="se-NO"/>
        </w:rPr>
      </w:pPr>
      <w:r w:rsidRPr="00C92765">
        <w:rPr>
          <w:lang w:val="se-NO"/>
        </w:rPr>
        <w:t>Stroomgebied 3737 km²</w:t>
      </w:r>
      <w:r w:rsidRPr="00C92765">
        <w:rPr>
          <w:lang w:val="se-NO"/>
        </w:rPr>
        <w:br/>
      </w:r>
    </w:p>
    <w:p w:rsidR="00A23FDB" w:rsidRPr="00C92765" w:rsidRDefault="00A23FDB" w:rsidP="00A23FDB">
      <w:pPr>
        <w:pStyle w:val="BusTic"/>
        <w:numPr>
          <w:ilvl w:val="0"/>
          <w:numId w:val="0"/>
        </w:numPr>
        <w:rPr>
          <w:rStyle w:val="Beziens"/>
          <w:lang w:val="se-NO"/>
        </w:rPr>
      </w:pPr>
      <w:r w:rsidRPr="00C92765">
        <w:rPr>
          <w:rStyle w:val="Beziens"/>
          <w:lang w:val="se-NO"/>
        </w:rPr>
        <w:t>Naar Skagerrak</w:t>
      </w:r>
    </w:p>
    <w:p w:rsidR="00A23FDB" w:rsidRPr="00C92765" w:rsidRDefault="00A23FDB" w:rsidP="00A23FDB">
      <w:pPr>
        <w:pStyle w:val="BusTic"/>
        <w:rPr>
          <w:lang w:val="se-NO"/>
        </w:rPr>
      </w:pPr>
      <w:r w:rsidRPr="00C92765">
        <w:rPr>
          <w:lang w:val="se-NO"/>
        </w:rPr>
        <w:t>Bovenloop</w:t>
      </w:r>
    </w:p>
    <w:p w:rsidR="00A23FDB" w:rsidRPr="00C92765" w:rsidRDefault="00A23FDB" w:rsidP="00A23FDB">
      <w:pPr>
        <w:pStyle w:val="BusTic"/>
        <w:rPr>
          <w:lang w:val="se-NO"/>
        </w:rPr>
      </w:pPr>
      <w:r w:rsidRPr="00C92765">
        <w:rPr>
          <w:lang w:val="se-NO"/>
        </w:rPr>
        <w:t xml:space="preserve">De Otra is de langste rivier in Zuid-Noorwegen. </w:t>
      </w:r>
    </w:p>
    <w:p w:rsidR="00A23FDB" w:rsidRPr="00C92765" w:rsidRDefault="00A23FDB" w:rsidP="00A23FDB">
      <w:pPr>
        <w:pStyle w:val="BusTic"/>
        <w:rPr>
          <w:lang w:val="se-NO"/>
        </w:rPr>
      </w:pPr>
      <w:r w:rsidRPr="00C92765">
        <w:rPr>
          <w:lang w:val="se-NO"/>
        </w:rPr>
        <w:t xml:space="preserve">Zij stroomt van noord naar zuid. </w:t>
      </w:r>
    </w:p>
    <w:p w:rsidR="00A23FDB" w:rsidRPr="00C92765" w:rsidRDefault="00A23FDB" w:rsidP="00A23FDB">
      <w:pPr>
        <w:pStyle w:val="BusTic"/>
        <w:rPr>
          <w:lang w:val="se-NO"/>
        </w:rPr>
      </w:pPr>
      <w:r w:rsidRPr="00C92765">
        <w:rPr>
          <w:lang w:val="se-NO"/>
        </w:rPr>
        <w:t xml:space="preserve">De rivier ontspringt in de heuvels in het Setesdal in de gemeente Bykle en mondt bij Kristiansand uit in het Skagerrak. </w:t>
      </w:r>
    </w:p>
    <w:p w:rsidR="00A23FDB" w:rsidRPr="00C92765" w:rsidRDefault="00A23FDB" w:rsidP="00A23FDB">
      <w:pPr>
        <w:pStyle w:val="BusTic"/>
        <w:rPr>
          <w:lang w:val="se-NO"/>
        </w:rPr>
      </w:pPr>
      <w:r w:rsidRPr="00C92765">
        <w:rPr>
          <w:lang w:val="se-NO"/>
        </w:rPr>
        <w:t xml:space="preserve">De Otra loopt door twee grotere, Byglandsfjord en Åraksfjord en meerdere kleinere meren. </w:t>
      </w:r>
    </w:p>
    <w:p w:rsidR="00A23FDB" w:rsidRPr="00C92765" w:rsidRDefault="00A23FDB" w:rsidP="00A23FDB">
      <w:pPr>
        <w:pStyle w:val="BusTic"/>
        <w:rPr>
          <w:lang w:val="se-NO"/>
        </w:rPr>
      </w:pPr>
      <w:r w:rsidRPr="00C92765">
        <w:rPr>
          <w:lang w:val="se-NO"/>
        </w:rPr>
        <w:t xml:space="preserve">De rivier is populair bij sportvissers, zalm komt voor tot bij Vigeland in de gemeente Vennesla. </w:t>
      </w:r>
    </w:p>
    <w:p w:rsidR="00A23FDB" w:rsidRPr="00C92765" w:rsidRDefault="00A23FDB" w:rsidP="00A23FDB">
      <w:pPr>
        <w:pStyle w:val="BusTic"/>
        <w:rPr>
          <w:lang w:val="se-NO"/>
        </w:rPr>
      </w:pPr>
      <w:r w:rsidRPr="00C92765">
        <w:rPr>
          <w:lang w:val="se-NO"/>
        </w:rPr>
        <w:t xml:space="preserve">De rivier is niet van belang voor de scheepvaart, maar wel voor de stroomvoorziening. </w:t>
      </w:r>
    </w:p>
    <w:p w:rsidR="00A23FDB" w:rsidRPr="00C92765" w:rsidRDefault="00A23FDB" w:rsidP="00A23FDB">
      <w:pPr>
        <w:pStyle w:val="BusTic"/>
        <w:rPr>
          <w:lang w:val="se-NO"/>
        </w:rPr>
      </w:pPr>
      <w:r w:rsidRPr="00C92765">
        <w:rPr>
          <w:lang w:val="se-NO"/>
        </w:rPr>
        <w:t>Onderweg passeert de Otra 11 waterkrachtcentrales.</w:t>
      </w:r>
    </w:p>
    <w:p w:rsidR="00A23FDB" w:rsidRPr="00E33AB0" w:rsidRDefault="00A23FDB" w:rsidP="00A23FDB">
      <w:pPr>
        <w:pStyle w:val="BusTic"/>
        <w:numPr>
          <w:ilvl w:val="0"/>
          <w:numId w:val="0"/>
        </w:numPr>
        <w:ind w:left="284" w:hanging="284"/>
        <w:rPr>
          <w:lang w:val="se-NO"/>
        </w:rPr>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633D0" w:rsidRPr="00E33AB0" w:rsidTr="008267AD">
        <w:trPr>
          <w:trHeight w:val="510"/>
        </w:trPr>
        <w:tc>
          <w:tcPr>
            <w:tcW w:w="5102" w:type="dxa"/>
            <w:shd w:val="clear" w:color="auto" w:fill="auto"/>
            <w:vAlign w:val="center"/>
          </w:tcPr>
          <w:p w:rsidR="007633D0" w:rsidRPr="00E33AB0" w:rsidRDefault="007633D0" w:rsidP="008267AD">
            <w:pPr>
              <w:rPr>
                <w:rFonts w:ascii="Verdana" w:hAnsi="Verdana"/>
                <w:b/>
                <w:sz w:val="24"/>
                <w:szCs w:val="24"/>
                <w:lang w:val="se-NO"/>
              </w:rPr>
            </w:pPr>
            <w:r w:rsidRPr="00E33AB0">
              <w:rPr>
                <w:rFonts w:ascii="Verdana" w:hAnsi="Verdana"/>
                <w:b/>
                <w:noProof/>
                <w:sz w:val="24"/>
                <w:szCs w:val="24"/>
                <w:lang w:val="nl-NL"/>
              </w:rPr>
              <w:drawing>
                <wp:inline distT="0" distB="0" distL="0" distR="0" wp14:anchorId="555288F4" wp14:editId="5A5CDBFF">
                  <wp:extent cx="360000" cy="216000"/>
                  <wp:effectExtent l="0" t="0" r="2540" b="0"/>
                  <wp:docPr id="2" name="Afbeelding 2"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28"/>
                          </pic:cNvPr>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E33AB0">
              <w:rPr>
                <w:rFonts w:ascii="Verdana" w:hAnsi="Verdana"/>
                <w:b/>
                <w:sz w:val="24"/>
                <w:szCs w:val="24"/>
                <w:lang w:val="se-NO"/>
              </w:rPr>
              <w:t xml:space="preserve"> Evje</w:t>
            </w:r>
          </w:p>
        </w:tc>
        <w:tc>
          <w:tcPr>
            <w:tcW w:w="850" w:type="dxa"/>
            <w:vAlign w:val="center"/>
          </w:tcPr>
          <w:p w:rsidR="007633D0" w:rsidRPr="00E33AB0" w:rsidRDefault="007633D0" w:rsidP="008267AD">
            <w:pPr>
              <w:jc w:val="center"/>
              <w:rPr>
                <w:rFonts w:ascii="Verdana" w:hAnsi="Verdana"/>
                <w:b/>
                <w:sz w:val="24"/>
                <w:szCs w:val="24"/>
                <w:lang w:val="se-NO"/>
              </w:rPr>
            </w:pPr>
            <w:r w:rsidRPr="00E33AB0">
              <w:rPr>
                <w:b/>
                <w:bCs/>
                <w:noProof/>
                <w:szCs w:val="24"/>
                <w:lang w:val="nl-NL"/>
              </w:rPr>
              <w:drawing>
                <wp:inline distT="0" distB="0" distL="0" distR="0" wp14:anchorId="377099EF" wp14:editId="75CE268F">
                  <wp:extent cx="360000" cy="252000"/>
                  <wp:effectExtent l="0" t="0" r="2540" b="0"/>
                  <wp:docPr id="3" name="Afbeelding 3" descr="Riksvei 9.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Riksvei 9.svg">
                            <a:hlinkClick r:id="rId7"/>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7633D0" w:rsidRPr="00E33AB0" w:rsidRDefault="007633D0" w:rsidP="007633D0">
      <w:pPr>
        <w:pStyle w:val="Alinia6"/>
        <w:rPr>
          <w:lang w:val="se-NO"/>
        </w:rPr>
      </w:pPr>
      <w:r w:rsidRPr="00E33AB0">
        <w:rPr>
          <w:rStyle w:val="plaats0"/>
          <w:lang w:val="se-NO"/>
        </w:rPr>
        <w:t>Evje</w:t>
      </w:r>
      <w:r w:rsidRPr="00E33AB0">
        <w:rPr>
          <w:lang w:val="se-NO"/>
        </w:rPr>
        <w:t xml:space="preserve"> </w:t>
      </w:r>
    </w:p>
    <w:p w:rsidR="007633D0" w:rsidRPr="00E33AB0" w:rsidRDefault="007633D0" w:rsidP="007633D0">
      <w:pPr>
        <w:pStyle w:val="BusTic"/>
        <w:numPr>
          <w:ilvl w:val="0"/>
          <w:numId w:val="66"/>
        </w:numPr>
        <w:ind w:left="284" w:hanging="284"/>
        <w:rPr>
          <w:lang w:val="se-NO"/>
        </w:rPr>
      </w:pPr>
      <w:r w:rsidRPr="00E33AB0">
        <w:rPr>
          <w:lang w:val="se-NO"/>
        </w:rPr>
        <w:t xml:space="preserve">Evje is een plaats in de Noorse gemeente Evje og Hornnes, provincie Aust-Agder. </w:t>
      </w:r>
    </w:p>
    <w:p w:rsidR="007633D0" w:rsidRPr="00E33AB0" w:rsidRDefault="007633D0" w:rsidP="007633D0">
      <w:pPr>
        <w:pStyle w:val="BusTic"/>
        <w:numPr>
          <w:ilvl w:val="0"/>
          <w:numId w:val="66"/>
        </w:numPr>
        <w:ind w:left="284" w:hanging="284"/>
        <w:rPr>
          <w:lang w:val="se-NO"/>
        </w:rPr>
      </w:pPr>
      <w:r w:rsidRPr="00E33AB0">
        <w:rPr>
          <w:lang w:val="se-NO"/>
        </w:rPr>
        <w:t>Evje telt ± 2127 inwoners (2007) en heeft een oppervlakte van 3,42 km².</w:t>
      </w:r>
    </w:p>
    <w:p w:rsidR="007633D0" w:rsidRDefault="007633D0" w:rsidP="007633D0">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633D0" w:rsidRPr="00E33AB0" w:rsidTr="008267AD">
        <w:trPr>
          <w:trHeight w:val="510"/>
        </w:trPr>
        <w:tc>
          <w:tcPr>
            <w:tcW w:w="5102" w:type="dxa"/>
            <w:shd w:val="clear" w:color="auto" w:fill="auto"/>
            <w:vAlign w:val="center"/>
          </w:tcPr>
          <w:p w:rsidR="007633D0" w:rsidRPr="00E33AB0" w:rsidRDefault="007633D0" w:rsidP="008267AD">
            <w:pPr>
              <w:rPr>
                <w:rFonts w:ascii="Verdana" w:hAnsi="Verdana"/>
                <w:b/>
                <w:sz w:val="24"/>
                <w:szCs w:val="24"/>
                <w:lang w:val="se-NO"/>
              </w:rPr>
            </w:pPr>
            <w:r w:rsidRPr="00E33AB0">
              <w:rPr>
                <w:rFonts w:ascii="Verdana" w:hAnsi="Verdana"/>
                <w:b/>
                <w:noProof/>
                <w:sz w:val="24"/>
                <w:szCs w:val="24"/>
                <w:lang w:val="nl-NL"/>
              </w:rPr>
              <w:drawing>
                <wp:inline distT="0" distB="0" distL="0" distR="0" wp14:anchorId="4A7EFE2B" wp14:editId="04E98B78">
                  <wp:extent cx="360000" cy="216000"/>
                  <wp:effectExtent l="0" t="0" r="2540" b="0"/>
                  <wp:docPr id="7" name="Afbeelding 7"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28"/>
                          </pic:cNvPr>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E33AB0">
              <w:rPr>
                <w:rFonts w:ascii="Verdana" w:hAnsi="Verdana"/>
                <w:b/>
                <w:sz w:val="24"/>
                <w:szCs w:val="24"/>
                <w:lang w:val="se-NO"/>
              </w:rPr>
              <w:t xml:space="preserve"> Hovden</w:t>
            </w:r>
          </w:p>
        </w:tc>
        <w:tc>
          <w:tcPr>
            <w:tcW w:w="850" w:type="dxa"/>
            <w:vAlign w:val="center"/>
          </w:tcPr>
          <w:p w:rsidR="007633D0" w:rsidRPr="00E33AB0" w:rsidRDefault="007633D0" w:rsidP="008267AD">
            <w:pPr>
              <w:jc w:val="center"/>
              <w:rPr>
                <w:rFonts w:ascii="Verdana" w:hAnsi="Verdana"/>
                <w:b/>
                <w:sz w:val="24"/>
                <w:szCs w:val="24"/>
                <w:lang w:val="se-NO"/>
              </w:rPr>
            </w:pPr>
            <w:r w:rsidRPr="00E33AB0">
              <w:rPr>
                <w:b/>
                <w:bCs/>
                <w:noProof/>
                <w:szCs w:val="24"/>
                <w:lang w:val="nl-NL"/>
              </w:rPr>
              <w:drawing>
                <wp:inline distT="0" distB="0" distL="0" distR="0" wp14:anchorId="0E9837E3" wp14:editId="00A4C946">
                  <wp:extent cx="360000" cy="252000"/>
                  <wp:effectExtent l="0" t="0" r="2540" b="0"/>
                  <wp:docPr id="16" name="Afbeelding 16" descr="Riksvei 9.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Riksvei 9.svg">
                            <a:hlinkClick r:id="rId7"/>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7633D0" w:rsidRPr="00E33AB0" w:rsidRDefault="007633D0" w:rsidP="007633D0">
      <w:pPr>
        <w:pStyle w:val="Alinia6"/>
        <w:rPr>
          <w:lang w:val="se-NO"/>
        </w:rPr>
      </w:pPr>
      <w:r w:rsidRPr="00E33AB0">
        <w:rPr>
          <w:rStyle w:val="plaats0"/>
          <w:lang w:val="se-NO"/>
        </w:rPr>
        <w:t>Hovden</w:t>
      </w:r>
    </w:p>
    <w:p w:rsidR="007633D0" w:rsidRPr="00E33AB0" w:rsidRDefault="007633D0" w:rsidP="007633D0">
      <w:pPr>
        <w:pStyle w:val="BusTic"/>
        <w:numPr>
          <w:ilvl w:val="0"/>
          <w:numId w:val="66"/>
        </w:numPr>
        <w:ind w:left="284" w:hanging="284"/>
        <w:rPr>
          <w:lang w:val="se-NO"/>
        </w:rPr>
      </w:pPr>
      <w:r w:rsidRPr="00E33AB0">
        <w:rPr>
          <w:lang w:val="se-NO"/>
        </w:rPr>
        <w:t>Hovden is een plaats en skigebied in de Noorse gemeente Bykle, provincie Aust-Agder, in het Setesdal.</w:t>
      </w:r>
    </w:p>
    <w:p w:rsidR="007633D0" w:rsidRPr="00E33AB0" w:rsidRDefault="007633D0" w:rsidP="007633D0">
      <w:pPr>
        <w:pStyle w:val="BusTic"/>
        <w:numPr>
          <w:ilvl w:val="0"/>
          <w:numId w:val="66"/>
        </w:numPr>
        <w:ind w:left="284" w:hanging="284"/>
        <w:rPr>
          <w:lang w:val="se-NO"/>
        </w:rPr>
      </w:pPr>
      <w:r w:rsidRPr="00E33AB0">
        <w:rPr>
          <w:lang w:val="se-NO"/>
        </w:rPr>
        <w:t xml:space="preserve">Het dorp ligt bij het meer Hartevatn aan Riksvei 9. </w:t>
      </w:r>
    </w:p>
    <w:p w:rsidR="007633D0" w:rsidRPr="00E33AB0" w:rsidRDefault="007633D0" w:rsidP="007633D0">
      <w:pPr>
        <w:pStyle w:val="BusTic"/>
        <w:numPr>
          <w:ilvl w:val="0"/>
          <w:numId w:val="66"/>
        </w:numPr>
        <w:ind w:left="284" w:hanging="284"/>
        <w:rPr>
          <w:lang w:val="se-NO"/>
        </w:rPr>
      </w:pPr>
      <w:r w:rsidRPr="00E33AB0">
        <w:rPr>
          <w:lang w:val="se-NO"/>
        </w:rPr>
        <w:t xml:space="preserve">Hovden is een populaire toeristenplaats, met name voor de wintersport. </w:t>
      </w:r>
    </w:p>
    <w:p w:rsidR="007633D0" w:rsidRPr="00E33AB0" w:rsidRDefault="007633D0" w:rsidP="007633D0">
      <w:pPr>
        <w:pStyle w:val="BusTic"/>
        <w:numPr>
          <w:ilvl w:val="0"/>
          <w:numId w:val="66"/>
        </w:numPr>
        <w:ind w:left="284" w:hanging="284"/>
        <w:rPr>
          <w:lang w:val="se-NO"/>
        </w:rPr>
      </w:pPr>
      <w:r w:rsidRPr="00E33AB0">
        <w:rPr>
          <w:lang w:val="se-NO"/>
        </w:rPr>
        <w:t>Rond het dorp zijn uitgebreide voorzieningen, onder meer vijf skiliften en een zwembad.</w:t>
      </w:r>
    </w:p>
    <w:p w:rsidR="007633D0" w:rsidRDefault="007633D0" w:rsidP="007633D0">
      <w:pPr>
        <w:pStyle w:val="Alinia0"/>
      </w:pPr>
    </w:p>
    <w:tbl>
      <w:tblPr>
        <w:tblStyle w:val="Tabelrast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5102"/>
        <w:gridCol w:w="850"/>
      </w:tblGrid>
      <w:tr w:rsidR="007633D0" w:rsidRPr="00E33AB0" w:rsidTr="008267AD">
        <w:trPr>
          <w:trHeight w:val="510"/>
        </w:trPr>
        <w:tc>
          <w:tcPr>
            <w:tcW w:w="5102" w:type="dxa"/>
            <w:shd w:val="clear" w:color="auto" w:fill="auto"/>
            <w:vAlign w:val="center"/>
          </w:tcPr>
          <w:p w:rsidR="007633D0" w:rsidRPr="00E33AB0" w:rsidRDefault="007633D0" w:rsidP="008267AD">
            <w:pPr>
              <w:rPr>
                <w:rFonts w:ascii="Verdana" w:hAnsi="Verdana"/>
                <w:b/>
                <w:sz w:val="24"/>
                <w:szCs w:val="24"/>
                <w:lang w:val="se-NO"/>
              </w:rPr>
            </w:pPr>
            <w:r w:rsidRPr="00E33AB0">
              <w:rPr>
                <w:rFonts w:ascii="Verdana" w:hAnsi="Verdana"/>
                <w:b/>
                <w:noProof/>
                <w:sz w:val="24"/>
                <w:szCs w:val="24"/>
                <w:lang w:val="nl-NL"/>
              </w:rPr>
              <w:drawing>
                <wp:inline distT="0" distB="0" distL="0" distR="0" wp14:anchorId="125BDCA1" wp14:editId="692BC582">
                  <wp:extent cx="360000" cy="216000"/>
                  <wp:effectExtent l="0" t="0" r="2540" b="0"/>
                  <wp:docPr id="305" name="Afbeelding 305" descr="Znak d42.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Znak d42.svg">
                            <a:hlinkClick r:id="rId28"/>
                          </pic:cNvPr>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 cy="216000"/>
                          </a:xfrm>
                          <a:prstGeom prst="rect">
                            <a:avLst/>
                          </a:prstGeom>
                          <a:noFill/>
                          <a:ln>
                            <a:noFill/>
                          </a:ln>
                        </pic:spPr>
                      </pic:pic>
                    </a:graphicData>
                  </a:graphic>
                </wp:inline>
              </w:drawing>
            </w:r>
            <w:r w:rsidRPr="00E33AB0">
              <w:rPr>
                <w:rFonts w:ascii="Verdana" w:hAnsi="Verdana"/>
                <w:b/>
                <w:sz w:val="24"/>
                <w:szCs w:val="24"/>
                <w:lang w:val="se-NO"/>
              </w:rPr>
              <w:t xml:space="preserve"> Haukeli  </w:t>
            </w:r>
            <w:r w:rsidRPr="00E33AB0">
              <w:rPr>
                <w:rFonts w:ascii="Verdana" w:hAnsi="Verdana"/>
                <w:b/>
                <w:noProof/>
                <w:sz w:val="24"/>
                <w:szCs w:val="24"/>
                <w:lang w:val="nl-NL"/>
              </w:rPr>
              <w:drawing>
                <wp:inline distT="0" distB="0" distL="0" distR="0" wp14:anchorId="4F44EED5" wp14:editId="228B3CB8">
                  <wp:extent cx="381000" cy="182880"/>
                  <wp:effectExtent l="0" t="0" r="0" b="7620"/>
                  <wp:docPr id="10" name="Afbeelding 10" descr="E134 NO.svg">
                    <a:hlinkClick xmlns:a="http://schemas.openxmlformats.org/drawingml/2006/main" r:id="rId35" tooltip="&quot;E134 (Noorwe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34 NO.svg">
                            <a:hlinkClick r:id="rId35" tooltip="&quot;E134 (Noorwegen)&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182880"/>
                          </a:xfrm>
                          <a:prstGeom prst="rect">
                            <a:avLst/>
                          </a:prstGeom>
                          <a:noFill/>
                          <a:ln>
                            <a:noFill/>
                          </a:ln>
                        </pic:spPr>
                      </pic:pic>
                    </a:graphicData>
                  </a:graphic>
                </wp:inline>
              </w:drawing>
            </w:r>
          </w:p>
        </w:tc>
        <w:tc>
          <w:tcPr>
            <w:tcW w:w="850" w:type="dxa"/>
            <w:vAlign w:val="center"/>
          </w:tcPr>
          <w:p w:rsidR="007633D0" w:rsidRPr="00E33AB0" w:rsidRDefault="007633D0" w:rsidP="008267AD">
            <w:pPr>
              <w:jc w:val="center"/>
              <w:rPr>
                <w:rFonts w:ascii="Verdana" w:hAnsi="Verdana"/>
                <w:b/>
                <w:sz w:val="24"/>
                <w:szCs w:val="24"/>
                <w:lang w:val="se-NO"/>
              </w:rPr>
            </w:pPr>
            <w:r w:rsidRPr="00E33AB0">
              <w:rPr>
                <w:b/>
                <w:bCs/>
                <w:noProof/>
                <w:szCs w:val="24"/>
                <w:lang w:val="nl-NL"/>
              </w:rPr>
              <w:drawing>
                <wp:inline distT="0" distB="0" distL="0" distR="0" wp14:anchorId="52A5226E" wp14:editId="2426A9A8">
                  <wp:extent cx="360000" cy="252000"/>
                  <wp:effectExtent l="0" t="0" r="2540" b="0"/>
                  <wp:docPr id="17" name="Afbeelding 17" descr="Riksvei 9.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Riksvei 9.svg">
                            <a:hlinkClick r:id="rId7"/>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 cy="252000"/>
                          </a:xfrm>
                          <a:prstGeom prst="rect">
                            <a:avLst/>
                          </a:prstGeom>
                          <a:noFill/>
                          <a:ln>
                            <a:noFill/>
                          </a:ln>
                        </pic:spPr>
                      </pic:pic>
                    </a:graphicData>
                  </a:graphic>
                </wp:inline>
              </w:drawing>
            </w:r>
          </w:p>
        </w:tc>
      </w:tr>
    </w:tbl>
    <w:p w:rsidR="007633D0" w:rsidRDefault="007633D0" w:rsidP="0053282E">
      <w:pPr>
        <w:pStyle w:val="BusTic"/>
        <w:numPr>
          <w:ilvl w:val="0"/>
          <w:numId w:val="0"/>
        </w:numPr>
        <w:ind w:left="284" w:hanging="284"/>
        <w:rPr>
          <w:b/>
          <w:bCs/>
          <w:szCs w:val="24"/>
          <w:lang w:val="se-NO"/>
        </w:rPr>
      </w:pPr>
    </w:p>
    <w:sectPr w:rsidR="007633D0" w:rsidSect="001C70D3">
      <w:headerReference w:type="default" r:id="rId37"/>
      <w:footerReference w:type="default" r:id="rId38"/>
      <w:pgSz w:w="11906" w:h="16838"/>
      <w:pgMar w:top="567" w:right="851" w:bottom="828" w:left="851" w:header="85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6EC" w:rsidRDefault="008146EC" w:rsidP="007A2B79">
      <w:r>
        <w:separator/>
      </w:r>
    </w:p>
  </w:endnote>
  <w:endnote w:type="continuationSeparator" w:id="0">
    <w:p w:rsidR="008146EC" w:rsidRDefault="008146EC"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heSansBold-Plain">
    <w:charset w:val="00"/>
    <w:family w:val="swiss"/>
    <w:pitch w:val="default"/>
  </w:font>
  <w:font w:name="AGaramond-Regular">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592"/>
      <w:gridCol w:w="1345"/>
      <w:gridCol w:w="4267"/>
    </w:tblGrid>
    <w:tr w:rsidR="002221B7" w:rsidTr="004B0A15">
      <w:trPr>
        <w:trHeight w:val="151"/>
      </w:trPr>
      <w:tc>
        <w:tcPr>
          <w:tcW w:w="2250" w:type="pct"/>
          <w:tcBorders>
            <w:bottom w:val="single" w:sz="4" w:space="0" w:color="4F81BD" w:themeColor="accent1"/>
          </w:tcBorders>
        </w:tcPr>
        <w:p w:rsidR="002221B7" w:rsidRDefault="002221B7">
          <w:pPr>
            <w:pStyle w:val="Koptekst"/>
            <w:rPr>
              <w:rFonts w:asciiTheme="majorHAnsi" w:eastAsiaTheme="majorEastAsia" w:hAnsiTheme="majorHAnsi" w:cstheme="majorBidi"/>
              <w:b/>
              <w:bCs/>
            </w:rPr>
          </w:pPr>
        </w:p>
      </w:tc>
      <w:tc>
        <w:tcPr>
          <w:tcW w:w="659" w:type="pct"/>
          <w:vMerge w:val="restart"/>
          <w:noWrap/>
          <w:vAlign w:val="center"/>
        </w:tcPr>
        <w:p w:rsidR="002221B7" w:rsidRPr="007A2B79" w:rsidRDefault="002221B7" w:rsidP="004B0A15">
          <w:pPr>
            <w:pStyle w:val="Geenafstand"/>
            <w:jc w:val="center"/>
            <w:rPr>
              <w:rFonts w:ascii="Verdana" w:eastAsiaTheme="majorEastAsia" w:hAnsi="Verdana" w:cstheme="majorBidi"/>
              <w:sz w:val="16"/>
              <w:szCs w:val="16"/>
            </w:rPr>
          </w:pPr>
          <w:r w:rsidRPr="007A2B79">
            <w:rPr>
              <w:rFonts w:ascii="Verdana" w:eastAsiaTheme="majorEastAsia" w:hAnsi="Verdana" w:cstheme="majorBidi"/>
              <w:b/>
              <w:bCs/>
              <w:sz w:val="16"/>
              <w:szCs w:val="16"/>
            </w:rPr>
            <w:t xml:space="preserve">Pagina </w:t>
          </w:r>
          <w:r w:rsidRPr="007A2B79">
            <w:rPr>
              <w:rFonts w:ascii="Verdana" w:hAnsi="Verdana"/>
              <w:sz w:val="16"/>
              <w:szCs w:val="16"/>
            </w:rPr>
            <w:fldChar w:fldCharType="begin"/>
          </w:r>
          <w:r w:rsidRPr="007A2B79">
            <w:rPr>
              <w:rFonts w:ascii="Verdana" w:hAnsi="Verdana"/>
              <w:sz w:val="16"/>
              <w:szCs w:val="16"/>
            </w:rPr>
            <w:instrText>PAGE  \* MERGEFORMAT</w:instrText>
          </w:r>
          <w:r w:rsidRPr="007A2B79">
            <w:rPr>
              <w:rFonts w:ascii="Verdana" w:hAnsi="Verdana"/>
              <w:sz w:val="16"/>
              <w:szCs w:val="16"/>
            </w:rPr>
            <w:fldChar w:fldCharType="separate"/>
          </w:r>
          <w:r w:rsidR="008146EC" w:rsidRPr="008146EC">
            <w:rPr>
              <w:rFonts w:ascii="Verdana" w:eastAsiaTheme="majorEastAsia" w:hAnsi="Verdana" w:cstheme="majorBidi"/>
              <w:b/>
              <w:bCs/>
              <w:noProof/>
              <w:sz w:val="16"/>
              <w:szCs w:val="16"/>
            </w:rPr>
            <w:t>1</w:t>
          </w:r>
          <w:r w:rsidRPr="007A2B79">
            <w:rPr>
              <w:rFonts w:ascii="Verdana" w:eastAsiaTheme="majorEastAsia" w:hAnsi="Verdana" w:cstheme="majorBidi"/>
              <w:b/>
              <w:bCs/>
              <w:sz w:val="16"/>
              <w:szCs w:val="16"/>
            </w:rPr>
            <w:fldChar w:fldCharType="end"/>
          </w:r>
        </w:p>
      </w:tc>
      <w:tc>
        <w:tcPr>
          <w:tcW w:w="2091" w:type="pct"/>
          <w:tcBorders>
            <w:bottom w:val="single" w:sz="4" w:space="0" w:color="4F81BD" w:themeColor="accent1"/>
          </w:tcBorders>
        </w:tcPr>
        <w:p w:rsidR="002221B7" w:rsidRDefault="002221B7">
          <w:pPr>
            <w:pStyle w:val="Koptekst"/>
            <w:rPr>
              <w:rFonts w:asciiTheme="majorHAnsi" w:eastAsiaTheme="majorEastAsia" w:hAnsiTheme="majorHAnsi" w:cstheme="majorBidi"/>
              <w:b/>
              <w:bCs/>
            </w:rPr>
          </w:pPr>
        </w:p>
      </w:tc>
    </w:tr>
    <w:tr w:rsidR="002221B7" w:rsidTr="004B0A15">
      <w:trPr>
        <w:trHeight w:val="150"/>
      </w:trPr>
      <w:tc>
        <w:tcPr>
          <w:tcW w:w="2250" w:type="pct"/>
          <w:tcBorders>
            <w:top w:val="single" w:sz="4" w:space="0" w:color="4F81BD" w:themeColor="accent1"/>
          </w:tcBorders>
        </w:tcPr>
        <w:p w:rsidR="002221B7" w:rsidRDefault="002221B7">
          <w:pPr>
            <w:pStyle w:val="Koptekst"/>
            <w:rPr>
              <w:rFonts w:asciiTheme="majorHAnsi" w:eastAsiaTheme="majorEastAsia" w:hAnsiTheme="majorHAnsi" w:cstheme="majorBidi"/>
              <w:b/>
              <w:bCs/>
            </w:rPr>
          </w:pPr>
        </w:p>
      </w:tc>
      <w:tc>
        <w:tcPr>
          <w:tcW w:w="659" w:type="pct"/>
          <w:vMerge/>
        </w:tcPr>
        <w:p w:rsidR="002221B7" w:rsidRDefault="002221B7">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rsidR="002221B7" w:rsidRDefault="002221B7">
          <w:pPr>
            <w:pStyle w:val="Koptekst"/>
            <w:rPr>
              <w:rFonts w:asciiTheme="majorHAnsi" w:eastAsiaTheme="majorEastAsia" w:hAnsiTheme="majorHAnsi" w:cstheme="majorBidi"/>
              <w:b/>
              <w:bCs/>
            </w:rPr>
          </w:pPr>
        </w:p>
      </w:tc>
    </w:tr>
  </w:tbl>
  <w:p w:rsidR="002221B7" w:rsidRDefault="002221B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6EC" w:rsidRDefault="008146EC" w:rsidP="007A2B79">
      <w:r>
        <w:separator/>
      </w:r>
    </w:p>
  </w:footnote>
  <w:footnote w:type="continuationSeparator" w:id="0">
    <w:p w:rsidR="008146EC" w:rsidRDefault="008146EC" w:rsidP="007A2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1B7" w:rsidRDefault="002221B7" w:rsidP="00CB0244">
    <w:pPr>
      <w:pStyle w:val="Koptekst"/>
      <w:ind w:firstLine="2124"/>
      <w:rPr>
        <w:rFonts w:ascii="Verdana" w:hAnsi="Verdana"/>
        <w:b/>
        <w:noProof/>
        <w:color w:val="FFFFFF" w:themeColor="background1"/>
        <w:sz w:val="32"/>
        <w:szCs w:val="32"/>
        <w:shd w:val="clear" w:color="auto" w:fill="FF0000"/>
        <w:lang w:val="nl-NL"/>
      </w:rPr>
    </w:pPr>
    <w:r w:rsidRPr="00B329DA">
      <w:rPr>
        <w:rFonts w:ascii="Verdana" w:hAnsi="Verdana"/>
        <w:b/>
        <w:noProof/>
        <w:sz w:val="32"/>
        <w:szCs w:val="32"/>
        <w:lang w:val="nl-NL"/>
      </w:rPr>
      <w:drawing>
        <wp:anchor distT="0" distB="0" distL="114300" distR="114300" simplePos="0" relativeHeight="251657216" behindDoc="1" locked="0" layoutInCell="1" allowOverlap="1" wp14:anchorId="2527885C" wp14:editId="78A705CA">
          <wp:simplePos x="0" y="0"/>
          <wp:positionH relativeFrom="column">
            <wp:posOffset>-344170</wp:posOffset>
          </wp:positionH>
          <wp:positionV relativeFrom="paragraph">
            <wp:posOffset>-350520</wp:posOffset>
          </wp:positionV>
          <wp:extent cx="1440000" cy="540000"/>
          <wp:effectExtent l="0" t="0" r="8255" b="0"/>
          <wp:wrapSquare wrapText="bothSides"/>
          <wp:docPr id="268" name="Afbeelding 2"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preferRelativeResize="0">
                    <a:picLocks noChangeAspect="1" noChangeArrowheads="1"/>
                  </pic:cNvPicPr>
                </pic:nvPicPr>
                <pic:blipFill>
                  <a:blip r:embed="rId1" cstate="print"/>
                  <a:srcRect/>
                  <a:stretch>
                    <a:fillRect/>
                  </a:stretch>
                </pic:blipFill>
                <pic:spPr bwMode="auto">
                  <a:xfrm>
                    <a:off x="0" y="0"/>
                    <a:ext cx="1440000" cy="5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B0244">
      <w:rPr>
        <w:rFonts w:ascii="Verdana" w:hAnsi="Verdana"/>
        <w:b/>
        <w:noProof/>
        <w:sz w:val="32"/>
        <w:szCs w:val="32"/>
        <w:lang w:val="nl-NL"/>
      </w:rPr>
      <w:t xml:space="preserve">  </w:t>
    </w:r>
    <w:r w:rsidR="001C70D3">
      <w:rPr>
        <w:rFonts w:ascii="Verdana" w:hAnsi="Verdana"/>
        <w:b/>
        <w:noProof/>
        <w:sz w:val="32"/>
        <w:szCs w:val="32"/>
        <w:lang w:val="nl-NL"/>
      </w:rPr>
      <w:t>Noorwegen</w:t>
    </w:r>
    <w:r w:rsidR="00AE1BF9">
      <w:rPr>
        <w:rFonts w:ascii="Verdana" w:hAnsi="Verdana"/>
        <w:b/>
        <w:noProof/>
        <w:sz w:val="32"/>
        <w:szCs w:val="32"/>
        <w:lang w:val="nl-NL"/>
      </w:rPr>
      <w:t xml:space="preserve">  </w:t>
    </w:r>
  </w:p>
  <w:p w:rsidR="005F1770" w:rsidRPr="007A2B79" w:rsidRDefault="005F1770" w:rsidP="005F1770">
    <w:pPr>
      <w:pStyle w:val="Koptekst"/>
      <w:ind w:firstLine="2832"/>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CF6"/>
    <w:multiLevelType w:val="hybridMultilevel"/>
    <w:tmpl w:val="3A74FFC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15:restartNumberingAfterBreak="0">
    <w:nsid w:val="03533AD1"/>
    <w:multiLevelType w:val="hybridMultilevel"/>
    <w:tmpl w:val="59CA3440"/>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15:restartNumberingAfterBreak="0">
    <w:nsid w:val="038C5435"/>
    <w:multiLevelType w:val="hybridMultilevel"/>
    <w:tmpl w:val="785277E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15:restartNumberingAfterBreak="0">
    <w:nsid w:val="052D4C7A"/>
    <w:multiLevelType w:val="hybridMultilevel"/>
    <w:tmpl w:val="4D587CB8"/>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 w15:restartNumberingAfterBreak="0">
    <w:nsid w:val="056D644F"/>
    <w:multiLevelType w:val="hybridMultilevel"/>
    <w:tmpl w:val="F76A2E0A"/>
    <w:lvl w:ilvl="0" w:tplc="84B6E3A4">
      <w:start w:val="1"/>
      <w:numFmt w:val="bullet"/>
      <w:lvlText w:val=""/>
      <w:lvlJc w:val="left"/>
      <w:pPr>
        <w:ind w:left="720"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15:restartNumberingAfterBreak="0">
    <w:nsid w:val="06094A3A"/>
    <w:multiLevelType w:val="hybridMultilevel"/>
    <w:tmpl w:val="AE0EE566"/>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06312372"/>
    <w:multiLevelType w:val="hybridMultilevel"/>
    <w:tmpl w:val="53C8715C"/>
    <w:lvl w:ilvl="0" w:tplc="3836DA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68F49AE"/>
    <w:multiLevelType w:val="hybridMultilevel"/>
    <w:tmpl w:val="B208790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8" w15:restartNumberingAfterBreak="0">
    <w:nsid w:val="078A5EB5"/>
    <w:multiLevelType w:val="hybridMultilevel"/>
    <w:tmpl w:val="0A1AF90C"/>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9" w15:restartNumberingAfterBreak="0">
    <w:nsid w:val="08EC6C1B"/>
    <w:multiLevelType w:val="hybridMultilevel"/>
    <w:tmpl w:val="CDBAFE0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0" w15:restartNumberingAfterBreak="0">
    <w:nsid w:val="09A001D7"/>
    <w:multiLevelType w:val="hybridMultilevel"/>
    <w:tmpl w:val="6AB89772"/>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1" w15:restartNumberingAfterBreak="0">
    <w:nsid w:val="0BEF7E4D"/>
    <w:multiLevelType w:val="hybridMultilevel"/>
    <w:tmpl w:val="ECC4ADC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2" w15:restartNumberingAfterBreak="0">
    <w:nsid w:val="164173C4"/>
    <w:multiLevelType w:val="hybridMultilevel"/>
    <w:tmpl w:val="D1B492B8"/>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3" w15:restartNumberingAfterBreak="0">
    <w:nsid w:val="186D3F46"/>
    <w:multiLevelType w:val="hybridMultilevel"/>
    <w:tmpl w:val="308CC596"/>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4" w15:restartNumberingAfterBreak="0">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5" w15:restartNumberingAfterBreak="0">
    <w:nsid w:val="1C157C9A"/>
    <w:multiLevelType w:val="hybridMultilevel"/>
    <w:tmpl w:val="D3EA386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6" w15:restartNumberingAfterBreak="0">
    <w:nsid w:val="1F647F89"/>
    <w:multiLevelType w:val="hybridMultilevel"/>
    <w:tmpl w:val="E3AA974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15:restartNumberingAfterBreak="0">
    <w:nsid w:val="1FAF42DC"/>
    <w:multiLevelType w:val="hybridMultilevel"/>
    <w:tmpl w:val="7488F5B8"/>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8" w15:restartNumberingAfterBreak="0">
    <w:nsid w:val="20150647"/>
    <w:multiLevelType w:val="hybridMultilevel"/>
    <w:tmpl w:val="E3E2D26E"/>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15:restartNumberingAfterBreak="0">
    <w:nsid w:val="20D704DC"/>
    <w:multiLevelType w:val="hybridMultilevel"/>
    <w:tmpl w:val="3D6A5B40"/>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0" w15:restartNumberingAfterBreak="0">
    <w:nsid w:val="22303F31"/>
    <w:multiLevelType w:val="hybridMultilevel"/>
    <w:tmpl w:val="F26A4BB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1" w15:restartNumberingAfterBreak="0">
    <w:nsid w:val="23EB1B49"/>
    <w:multiLevelType w:val="hybridMultilevel"/>
    <w:tmpl w:val="CE505B3E"/>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2" w15:restartNumberingAfterBreak="0">
    <w:nsid w:val="264141BE"/>
    <w:multiLevelType w:val="hybridMultilevel"/>
    <w:tmpl w:val="BFCEF700"/>
    <w:lvl w:ilvl="0" w:tplc="84B6E3A4">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15:restartNumberingAfterBreak="0">
    <w:nsid w:val="2BDD7A49"/>
    <w:multiLevelType w:val="hybridMultilevel"/>
    <w:tmpl w:val="4CA262F4"/>
    <w:lvl w:ilvl="0" w:tplc="E59E95A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4" w15:restartNumberingAfterBreak="0">
    <w:nsid w:val="2C236BC7"/>
    <w:multiLevelType w:val="hybridMultilevel"/>
    <w:tmpl w:val="EABA8D54"/>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5" w15:restartNumberingAfterBreak="0">
    <w:nsid w:val="32B636C3"/>
    <w:multiLevelType w:val="hybridMultilevel"/>
    <w:tmpl w:val="1CB8494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6" w15:restartNumberingAfterBreak="0">
    <w:nsid w:val="360A5BB0"/>
    <w:multiLevelType w:val="hybridMultilevel"/>
    <w:tmpl w:val="5D3AD262"/>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7" w15:restartNumberingAfterBreak="0">
    <w:nsid w:val="37656EEC"/>
    <w:multiLevelType w:val="hybridMultilevel"/>
    <w:tmpl w:val="38846A2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8" w15:restartNumberingAfterBreak="0">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397874DC"/>
    <w:multiLevelType w:val="hybridMultilevel"/>
    <w:tmpl w:val="CD90C888"/>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0" w15:restartNumberingAfterBreak="0">
    <w:nsid w:val="3A0E5B58"/>
    <w:multiLevelType w:val="hybridMultilevel"/>
    <w:tmpl w:val="0F54832C"/>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1" w15:restartNumberingAfterBreak="0">
    <w:nsid w:val="3A6C7DCF"/>
    <w:multiLevelType w:val="hybridMultilevel"/>
    <w:tmpl w:val="7A64C09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2" w15:restartNumberingAfterBreak="0">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36A68FE"/>
    <w:multiLevelType w:val="hybridMultilevel"/>
    <w:tmpl w:val="685C0216"/>
    <w:lvl w:ilvl="0" w:tplc="0D1679FA">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34" w15:restartNumberingAfterBreak="0">
    <w:nsid w:val="465A33F7"/>
    <w:multiLevelType w:val="hybridMultilevel"/>
    <w:tmpl w:val="8102C43E"/>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5" w15:restartNumberingAfterBreak="0">
    <w:nsid w:val="47A84D8A"/>
    <w:multiLevelType w:val="hybridMultilevel"/>
    <w:tmpl w:val="EC6EF47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6" w15:restartNumberingAfterBreak="0">
    <w:nsid w:val="49673781"/>
    <w:multiLevelType w:val="hybridMultilevel"/>
    <w:tmpl w:val="26EEECE2"/>
    <w:lvl w:ilvl="0" w:tplc="D03882E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7" w15:restartNumberingAfterBreak="0">
    <w:nsid w:val="49950C98"/>
    <w:multiLevelType w:val="hybridMultilevel"/>
    <w:tmpl w:val="91B8C5C6"/>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38" w15:restartNumberingAfterBreak="0">
    <w:nsid w:val="4F791B39"/>
    <w:multiLevelType w:val="hybridMultilevel"/>
    <w:tmpl w:val="29002E2A"/>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9" w15:restartNumberingAfterBreak="0">
    <w:nsid w:val="52E55980"/>
    <w:multiLevelType w:val="hybridMultilevel"/>
    <w:tmpl w:val="8A52FB6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0" w15:restartNumberingAfterBreak="0">
    <w:nsid w:val="555C7EBC"/>
    <w:multiLevelType w:val="hybridMultilevel"/>
    <w:tmpl w:val="86B08C64"/>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1" w15:restartNumberingAfterBreak="0">
    <w:nsid w:val="572455FB"/>
    <w:multiLevelType w:val="hybridMultilevel"/>
    <w:tmpl w:val="A9245DFC"/>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2" w15:restartNumberingAfterBreak="0">
    <w:nsid w:val="5A8B52AF"/>
    <w:multiLevelType w:val="hybridMultilevel"/>
    <w:tmpl w:val="9D787FFC"/>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3" w15:restartNumberingAfterBreak="0">
    <w:nsid w:val="5BD71E8A"/>
    <w:multiLevelType w:val="hybridMultilevel"/>
    <w:tmpl w:val="8F3C8CC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4" w15:restartNumberingAfterBreak="0">
    <w:nsid w:val="5DA00706"/>
    <w:multiLevelType w:val="hybridMultilevel"/>
    <w:tmpl w:val="63C6040A"/>
    <w:lvl w:ilvl="0" w:tplc="84B6E3A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5" w15:restartNumberingAfterBreak="0">
    <w:nsid w:val="63AF0750"/>
    <w:multiLevelType w:val="hybridMultilevel"/>
    <w:tmpl w:val="7AD8310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6" w15:restartNumberingAfterBreak="0">
    <w:nsid w:val="653C7B12"/>
    <w:multiLevelType w:val="hybridMultilevel"/>
    <w:tmpl w:val="80E6574C"/>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7" w15:restartNumberingAfterBreak="0">
    <w:nsid w:val="66545F31"/>
    <w:multiLevelType w:val="hybridMultilevel"/>
    <w:tmpl w:val="4C3E757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48" w15:restartNumberingAfterBreak="0">
    <w:nsid w:val="673223E7"/>
    <w:multiLevelType w:val="hybridMultilevel"/>
    <w:tmpl w:val="3BC0A62E"/>
    <w:lvl w:ilvl="0" w:tplc="0D1679FA">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9" w15:restartNumberingAfterBreak="0">
    <w:nsid w:val="679F0F3E"/>
    <w:multiLevelType w:val="hybridMultilevel"/>
    <w:tmpl w:val="D2F0E5A8"/>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0" w15:restartNumberingAfterBreak="0">
    <w:nsid w:val="68B94E8E"/>
    <w:multiLevelType w:val="hybridMultilevel"/>
    <w:tmpl w:val="CDAA91D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1" w15:restartNumberingAfterBreak="0">
    <w:nsid w:val="6E2E1E3B"/>
    <w:multiLevelType w:val="hybridMultilevel"/>
    <w:tmpl w:val="0CC06A08"/>
    <w:lvl w:ilvl="0" w:tplc="0D1679FA">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2" w15:restartNumberingAfterBreak="0">
    <w:nsid w:val="6F0845E3"/>
    <w:multiLevelType w:val="hybridMultilevel"/>
    <w:tmpl w:val="CA709EBC"/>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3" w15:restartNumberingAfterBreak="0">
    <w:nsid w:val="6F921365"/>
    <w:multiLevelType w:val="hybridMultilevel"/>
    <w:tmpl w:val="571087BC"/>
    <w:lvl w:ilvl="0" w:tplc="84B6E3A4">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4" w15:restartNumberingAfterBreak="0">
    <w:nsid w:val="71192249"/>
    <w:multiLevelType w:val="hybridMultilevel"/>
    <w:tmpl w:val="3D1E22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5" w15:restartNumberingAfterBreak="0">
    <w:nsid w:val="714D6373"/>
    <w:multiLevelType w:val="hybridMultilevel"/>
    <w:tmpl w:val="22FCA434"/>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6" w15:restartNumberingAfterBreak="0">
    <w:nsid w:val="72446D88"/>
    <w:multiLevelType w:val="hybridMultilevel"/>
    <w:tmpl w:val="73A2698E"/>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7" w15:restartNumberingAfterBreak="0">
    <w:nsid w:val="72A9036C"/>
    <w:multiLevelType w:val="hybridMultilevel"/>
    <w:tmpl w:val="D7325006"/>
    <w:lvl w:ilvl="0" w:tplc="8A44C1F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3037892"/>
    <w:multiLevelType w:val="hybridMultilevel"/>
    <w:tmpl w:val="93AA53A6"/>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9" w15:restartNumberingAfterBreak="0">
    <w:nsid w:val="73374C28"/>
    <w:multiLevelType w:val="hybridMultilevel"/>
    <w:tmpl w:val="DA629F56"/>
    <w:lvl w:ilvl="0" w:tplc="E59E95A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0" w15:restartNumberingAfterBreak="0">
    <w:nsid w:val="75CB35A4"/>
    <w:multiLevelType w:val="hybridMultilevel"/>
    <w:tmpl w:val="20F00EDA"/>
    <w:lvl w:ilvl="0" w:tplc="84B6E3A4">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1" w15:restartNumberingAfterBreak="0">
    <w:nsid w:val="79C30675"/>
    <w:multiLevelType w:val="hybridMultilevel"/>
    <w:tmpl w:val="D17C2DB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2" w15:restartNumberingAfterBreak="0">
    <w:nsid w:val="7A804DF0"/>
    <w:multiLevelType w:val="hybridMultilevel"/>
    <w:tmpl w:val="4D8E9DDA"/>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3" w15:restartNumberingAfterBreak="0">
    <w:nsid w:val="7B6A63A7"/>
    <w:multiLevelType w:val="hybridMultilevel"/>
    <w:tmpl w:val="6EDC60E4"/>
    <w:lvl w:ilvl="0" w:tplc="8D02FF70">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C0803D0"/>
    <w:multiLevelType w:val="hybridMultilevel"/>
    <w:tmpl w:val="F4FE7C10"/>
    <w:lvl w:ilvl="0" w:tplc="D03882E8">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65" w15:restartNumberingAfterBreak="0">
    <w:nsid w:val="7CC90151"/>
    <w:multiLevelType w:val="hybridMultilevel"/>
    <w:tmpl w:val="7ADCCFCA"/>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66" w15:restartNumberingAfterBreak="0">
    <w:nsid w:val="7D4A4098"/>
    <w:multiLevelType w:val="hybridMultilevel"/>
    <w:tmpl w:val="6BFC0AE4"/>
    <w:lvl w:ilvl="0" w:tplc="79F088F0">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abstractNumId w:val="32"/>
  </w:num>
  <w:num w:numId="2">
    <w:abstractNumId w:val="63"/>
  </w:num>
  <w:num w:numId="3">
    <w:abstractNumId w:val="28"/>
  </w:num>
  <w:num w:numId="4">
    <w:abstractNumId w:val="14"/>
  </w:num>
  <w:num w:numId="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num>
  <w:num w:numId="50">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num>
  <w:num w:numId="5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 w:numId="5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num>
  <w:num w:numId="6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7"/>
  </w:num>
  <w:num w:numId="67">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B79"/>
    <w:rsid w:val="0000630C"/>
    <w:rsid w:val="00015AE6"/>
    <w:rsid w:val="00022C5F"/>
    <w:rsid w:val="000306EB"/>
    <w:rsid w:val="00063F4D"/>
    <w:rsid w:val="00077BC5"/>
    <w:rsid w:val="0008766A"/>
    <w:rsid w:val="000B35DC"/>
    <w:rsid w:val="000B3F02"/>
    <w:rsid w:val="000D0A8B"/>
    <w:rsid w:val="000F3B57"/>
    <w:rsid w:val="000F4F6B"/>
    <w:rsid w:val="00113A40"/>
    <w:rsid w:val="00120DD2"/>
    <w:rsid w:val="00137E88"/>
    <w:rsid w:val="00170477"/>
    <w:rsid w:val="001B0768"/>
    <w:rsid w:val="001C70D3"/>
    <w:rsid w:val="001D64BE"/>
    <w:rsid w:val="00205944"/>
    <w:rsid w:val="002221B7"/>
    <w:rsid w:val="00251CD6"/>
    <w:rsid w:val="0026531F"/>
    <w:rsid w:val="00275D6D"/>
    <w:rsid w:val="002A65F5"/>
    <w:rsid w:val="002B29A5"/>
    <w:rsid w:val="002E3F27"/>
    <w:rsid w:val="002F3C52"/>
    <w:rsid w:val="002F4016"/>
    <w:rsid w:val="002F6A8B"/>
    <w:rsid w:val="00317824"/>
    <w:rsid w:val="0033032A"/>
    <w:rsid w:val="00330EC1"/>
    <w:rsid w:val="00343FFB"/>
    <w:rsid w:val="00353897"/>
    <w:rsid w:val="003663E5"/>
    <w:rsid w:val="003738AA"/>
    <w:rsid w:val="00375508"/>
    <w:rsid w:val="003B734B"/>
    <w:rsid w:val="003F6B2F"/>
    <w:rsid w:val="00406200"/>
    <w:rsid w:val="00407F30"/>
    <w:rsid w:val="004435A4"/>
    <w:rsid w:val="004445A9"/>
    <w:rsid w:val="00451A3C"/>
    <w:rsid w:val="0046489F"/>
    <w:rsid w:val="004A75B0"/>
    <w:rsid w:val="004B0A15"/>
    <w:rsid w:val="004F49EB"/>
    <w:rsid w:val="004F572D"/>
    <w:rsid w:val="00522CF5"/>
    <w:rsid w:val="0052793F"/>
    <w:rsid w:val="0053282E"/>
    <w:rsid w:val="00553B72"/>
    <w:rsid w:val="00554370"/>
    <w:rsid w:val="005A0357"/>
    <w:rsid w:val="005D0E3B"/>
    <w:rsid w:val="005F0D9C"/>
    <w:rsid w:val="005F1770"/>
    <w:rsid w:val="005F59EB"/>
    <w:rsid w:val="0060766F"/>
    <w:rsid w:val="006226E1"/>
    <w:rsid w:val="00627DAD"/>
    <w:rsid w:val="00630349"/>
    <w:rsid w:val="00630A26"/>
    <w:rsid w:val="00666543"/>
    <w:rsid w:val="00687CFF"/>
    <w:rsid w:val="00695640"/>
    <w:rsid w:val="006A4E41"/>
    <w:rsid w:val="006B0288"/>
    <w:rsid w:val="006B6011"/>
    <w:rsid w:val="006C1401"/>
    <w:rsid w:val="006C3B72"/>
    <w:rsid w:val="006D4614"/>
    <w:rsid w:val="006F366C"/>
    <w:rsid w:val="00702B2C"/>
    <w:rsid w:val="00732328"/>
    <w:rsid w:val="00735BF9"/>
    <w:rsid w:val="00737060"/>
    <w:rsid w:val="00762F5A"/>
    <w:rsid w:val="007633D0"/>
    <w:rsid w:val="007664ED"/>
    <w:rsid w:val="007763D6"/>
    <w:rsid w:val="007854B0"/>
    <w:rsid w:val="007A2B79"/>
    <w:rsid w:val="007C5E0F"/>
    <w:rsid w:val="007D27E5"/>
    <w:rsid w:val="007E779C"/>
    <w:rsid w:val="00807943"/>
    <w:rsid w:val="008146EC"/>
    <w:rsid w:val="0083246E"/>
    <w:rsid w:val="00841626"/>
    <w:rsid w:val="00862C18"/>
    <w:rsid w:val="00867836"/>
    <w:rsid w:val="008A2540"/>
    <w:rsid w:val="008C4C76"/>
    <w:rsid w:val="008D0BAE"/>
    <w:rsid w:val="008D5F71"/>
    <w:rsid w:val="00921B6B"/>
    <w:rsid w:val="00925405"/>
    <w:rsid w:val="009422FA"/>
    <w:rsid w:val="00952835"/>
    <w:rsid w:val="00966212"/>
    <w:rsid w:val="00996A53"/>
    <w:rsid w:val="009C71B8"/>
    <w:rsid w:val="009D2624"/>
    <w:rsid w:val="009F1975"/>
    <w:rsid w:val="00A00FAE"/>
    <w:rsid w:val="00A053AF"/>
    <w:rsid w:val="00A10DAE"/>
    <w:rsid w:val="00A11A1D"/>
    <w:rsid w:val="00A16B51"/>
    <w:rsid w:val="00A23FDB"/>
    <w:rsid w:val="00A43320"/>
    <w:rsid w:val="00A63239"/>
    <w:rsid w:val="00A63BD1"/>
    <w:rsid w:val="00A644E1"/>
    <w:rsid w:val="00A8267D"/>
    <w:rsid w:val="00A9421F"/>
    <w:rsid w:val="00AA7E3C"/>
    <w:rsid w:val="00AD1C0A"/>
    <w:rsid w:val="00AE1BF9"/>
    <w:rsid w:val="00AE6ACE"/>
    <w:rsid w:val="00B329DA"/>
    <w:rsid w:val="00B44414"/>
    <w:rsid w:val="00B6539F"/>
    <w:rsid w:val="00B7054D"/>
    <w:rsid w:val="00B76B49"/>
    <w:rsid w:val="00BB2675"/>
    <w:rsid w:val="00BC7C6A"/>
    <w:rsid w:val="00BD0AC1"/>
    <w:rsid w:val="00BD42B4"/>
    <w:rsid w:val="00BF56E5"/>
    <w:rsid w:val="00C03B1C"/>
    <w:rsid w:val="00C075CE"/>
    <w:rsid w:val="00C1768B"/>
    <w:rsid w:val="00C45593"/>
    <w:rsid w:val="00C52292"/>
    <w:rsid w:val="00C56E7A"/>
    <w:rsid w:val="00C65AE8"/>
    <w:rsid w:val="00C71FFF"/>
    <w:rsid w:val="00C75D61"/>
    <w:rsid w:val="00CA408D"/>
    <w:rsid w:val="00CB0244"/>
    <w:rsid w:val="00CB7D9C"/>
    <w:rsid w:val="00CE1076"/>
    <w:rsid w:val="00D01349"/>
    <w:rsid w:val="00D26096"/>
    <w:rsid w:val="00D51E15"/>
    <w:rsid w:val="00D76CA5"/>
    <w:rsid w:val="00D82D8F"/>
    <w:rsid w:val="00D87BED"/>
    <w:rsid w:val="00D963B6"/>
    <w:rsid w:val="00DC16E0"/>
    <w:rsid w:val="00DE3CD7"/>
    <w:rsid w:val="00E160DA"/>
    <w:rsid w:val="00E160FE"/>
    <w:rsid w:val="00E62450"/>
    <w:rsid w:val="00E632BB"/>
    <w:rsid w:val="00E73120"/>
    <w:rsid w:val="00E760C6"/>
    <w:rsid w:val="00E83D9B"/>
    <w:rsid w:val="00E9132D"/>
    <w:rsid w:val="00EA3E06"/>
    <w:rsid w:val="00ED0E92"/>
    <w:rsid w:val="00ED22BF"/>
    <w:rsid w:val="00EE315B"/>
    <w:rsid w:val="00F004C4"/>
    <w:rsid w:val="00F0378E"/>
    <w:rsid w:val="00F14055"/>
    <w:rsid w:val="00F35C87"/>
    <w:rsid w:val="00F74EB5"/>
    <w:rsid w:val="00FE2751"/>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39A2DE4"/>
  <w15:docId w15:val="{F4C49C81-4233-49AA-8C72-3787987DB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rsid w:val="007A2B79"/>
    <w:pPr>
      <w:spacing w:after="0" w:line="240" w:lineRule="auto"/>
    </w:pPr>
    <w:rPr>
      <w:rFonts w:ascii="Times New Roman" w:eastAsia="Times New Roman" w:hAnsi="Times New Roman" w:cs="Times New Roman"/>
      <w:sz w:val="20"/>
      <w:szCs w:val="20"/>
      <w:lang w:val="en-US" w:eastAsia="nl-NL"/>
    </w:r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lang w:val="nl-NL"/>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lang w:val="nl-NL"/>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qFormat/>
    <w:rsid w:val="00CA408D"/>
    <w:pPr>
      <w:keepLines/>
      <w:spacing w:before="120" w:after="120"/>
    </w:pPr>
    <w:rPr>
      <w:rFonts w:ascii="Verdana" w:hAnsi="Verdana"/>
      <w:sz w:val="24"/>
      <w:lang w:val="nl-NL"/>
    </w:rPr>
  </w:style>
  <w:style w:type="paragraph" w:customStyle="1" w:styleId="Alinia0">
    <w:name w:val="Alinia 0"/>
    <w:basedOn w:val="Alinia6"/>
    <w:autoRedefine/>
    <w:qFormat/>
    <w:rsid w:val="00AE6ACE"/>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style>
  <w:style w:type="paragraph" w:customStyle="1" w:styleId="BusTic">
    <w:name w:val="BusTic"/>
    <w:basedOn w:val="Standaard"/>
    <w:link w:val="BusTicChar"/>
    <w:autoRedefine/>
    <w:qFormat/>
    <w:rsid w:val="00AA7E3C"/>
    <w:pPr>
      <w:numPr>
        <w:numId w:val="2"/>
      </w:numPr>
      <w:spacing w:before="120" w:after="120"/>
      <w:ind w:left="284" w:hanging="284"/>
    </w:pPr>
    <w:rPr>
      <w:rFonts w:ascii="Verdana" w:hAnsi="Verdana"/>
      <w:color w:val="000000"/>
      <w:sz w:val="24"/>
      <w:szCs w:val="22"/>
      <w:lang w:val="nl-NL"/>
    </w:rPr>
  </w:style>
  <w:style w:type="character" w:customStyle="1" w:styleId="BusTicChar">
    <w:name w:val="BusTic Char"/>
    <w:basedOn w:val="Standaardalinea-lettertype"/>
    <w:link w:val="BusTic"/>
    <w:rsid w:val="00AA7E3C"/>
    <w:rPr>
      <w:rFonts w:ascii="Verdana" w:eastAsia="Times New Roman" w:hAnsi="Verdana" w:cs="Times New Roman"/>
      <w:color w:val="000000"/>
      <w:szCs w:val="22"/>
      <w:lang w:eastAsia="nl-NL"/>
    </w:rPr>
  </w:style>
  <w:style w:type="table" w:customStyle="1" w:styleId="Letop">
    <w:name w:val="Let op"/>
    <w:basedOn w:val="Standaardtabel"/>
    <w:uiPriority w:val="99"/>
    <w:rsid w:val="003B734B"/>
    <w:pPr>
      <w:spacing w:after="0" w:line="240" w:lineRule="auto"/>
    </w:pPr>
    <w:rPr>
      <w:rFonts w:eastAsia="Times New Roman"/>
    </w:rPr>
    <w:tblPr>
      <w:tblBorders>
        <w:top w:val="single" w:sz="2" w:space="0" w:color="auto"/>
        <w:left w:val="single" w:sz="2" w:space="0" w:color="auto"/>
        <w:bottom w:val="single" w:sz="2" w:space="0" w:color="auto"/>
        <w:right w:val="single" w:sz="2" w:space="0" w:color="auto"/>
      </w:tblBorders>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5F0D9C"/>
    <w:rPr>
      <w:rFonts w:ascii="Verdana" w:hAnsi="Verdana"/>
      <w:b/>
      <w:color w:val="FFFFFF" w:themeColor="background1"/>
      <w:sz w:val="28"/>
      <w:szCs w:val="24"/>
      <w:bdr w:val="none" w:sz="0" w:space="0" w:color="auto"/>
      <w:shd w:val="clear" w:color="auto" w:fill="3333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406200"/>
    <w:rPr>
      <w:rFonts w:ascii="Verdana" w:hAnsi="Verdana"/>
      <w:b/>
      <w:sz w:val="24"/>
      <w:szCs w:val="24"/>
      <w:bdr w:val="single" w:sz="2" w:space="0" w:color="auto"/>
      <w:shd w:val="clear" w:color="auto" w:fill="EAF1DD" w:themeFill="accent3" w:themeFillTint="33"/>
      <w:lang w:val="nl-NL"/>
    </w:rPr>
  </w:style>
  <w:style w:type="paragraph" w:customStyle="1" w:styleId="alinia">
    <w:name w:val="alinia"/>
    <w:basedOn w:val="Standaard"/>
    <w:rsid w:val="007A2B79"/>
    <w:pPr>
      <w:keepLines/>
      <w:spacing w:before="120" w:after="120"/>
    </w:pPr>
    <w:rPr>
      <w:rFonts w:ascii="Comic Sans MS" w:hAnsi="Comic Sans MS"/>
      <w:sz w:val="24"/>
      <w:szCs w:val="24"/>
      <w:lang w:val="nl-NL"/>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aliases w:val="Pijlk"/>
    <w:basedOn w:val="Standaard"/>
    <w:link w:val="LijstalineaChar"/>
    <w:uiPriority w:val="34"/>
    <w:qFormat/>
    <w:rsid w:val="00406200"/>
    <w:pPr>
      <w:keepLines/>
      <w:numPr>
        <w:numId w:val="3"/>
      </w:numPr>
      <w:spacing w:before="120" w:after="120"/>
      <w:ind w:left="284" w:hanging="284"/>
    </w:pPr>
    <w:rPr>
      <w:rFonts w:ascii="Verdana" w:hAnsi="Verdana"/>
      <w:sz w:val="24"/>
    </w:r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semiHidden/>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nhideWhenUsed/>
    <w:rsid w:val="002221B7"/>
    <w:pPr>
      <w:spacing w:before="100" w:beforeAutospacing="1" w:after="100" w:afterAutospacing="1"/>
    </w:pPr>
    <w:rPr>
      <w:sz w:val="24"/>
      <w:szCs w:val="24"/>
      <w:lang w:val="nl-NL"/>
    </w:rPr>
  </w:style>
  <w:style w:type="paragraph" w:styleId="Plattetekst">
    <w:name w:val="Body Text"/>
    <w:basedOn w:val="Standaard"/>
    <w:link w:val="PlattetekstChar"/>
    <w:semiHidden/>
    <w:unhideWhenUsed/>
    <w:rsid w:val="002221B7"/>
    <w:pPr>
      <w:spacing w:after="120"/>
    </w:pPr>
    <w:rPr>
      <w:lang w:val="nl-NL"/>
    </w:r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lang w:val="nl-NL"/>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sz w:val="24"/>
      <w:szCs w:val="24"/>
      <w:lang w:val="nl-NL"/>
    </w:rPr>
  </w:style>
  <w:style w:type="paragraph" w:customStyle="1" w:styleId="fullarticlelead">
    <w:name w:val="full_article_lead"/>
    <w:basedOn w:val="Standaard"/>
    <w:rsid w:val="002221B7"/>
    <w:rPr>
      <w:rFonts w:ascii="Verdana" w:hAnsi="Verdana"/>
      <w:b/>
      <w:bCs/>
      <w:sz w:val="21"/>
      <w:szCs w:val="21"/>
      <w:lang w:val="nl-NL"/>
    </w:rPr>
  </w:style>
  <w:style w:type="paragraph" w:customStyle="1" w:styleId="fullarticlebody">
    <w:name w:val="full_article_body"/>
    <w:basedOn w:val="Standaard"/>
    <w:rsid w:val="002221B7"/>
    <w:rPr>
      <w:rFonts w:ascii="Verdana" w:hAnsi="Verdana"/>
      <w:sz w:val="21"/>
      <w:szCs w:val="21"/>
      <w:lang w:val="nl-NL"/>
    </w:rPr>
  </w:style>
  <w:style w:type="paragraph" w:customStyle="1" w:styleId="intro">
    <w:name w:val="intro"/>
    <w:basedOn w:val="Standaard"/>
    <w:rsid w:val="002221B7"/>
    <w:pPr>
      <w:spacing w:before="100" w:beforeAutospacing="1" w:after="100" w:afterAutospacing="1"/>
    </w:pPr>
    <w:rPr>
      <w:sz w:val="24"/>
      <w:szCs w:val="24"/>
      <w:lang w:val="nl-NL"/>
    </w:rPr>
  </w:style>
  <w:style w:type="character" w:customStyle="1" w:styleId="h1">
    <w:name w:val="h1"/>
    <w:basedOn w:val="Standaardalinea-lettertype"/>
    <w:rsid w:val="002221B7"/>
  </w:style>
  <w:style w:type="character" w:styleId="Zwaar">
    <w:name w:val="Strong"/>
    <w:basedOn w:val="Standaardalinea-lettertype"/>
    <w:rsid w:val="002221B7"/>
    <w:rPr>
      <w:b/>
      <w:bCs/>
    </w:rPr>
  </w:style>
  <w:style w:type="character" w:customStyle="1" w:styleId="LijstalineaChar">
    <w:name w:val="Lijstalinea Char"/>
    <w:aliases w:val="Pijlk Char"/>
    <w:basedOn w:val="Standaardalinea-lettertype"/>
    <w:link w:val="Lijstalinea"/>
    <w:uiPriority w:val="34"/>
    <w:locked/>
    <w:rsid w:val="00406200"/>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widowControl w:val="0"/>
      <w:numPr>
        <w:numId w:val="4"/>
      </w:numPr>
      <w:ind w:left="284" w:hanging="284"/>
    </w:pPr>
  </w:style>
  <w:style w:type="character" w:customStyle="1" w:styleId="editsection8">
    <w:name w:val="editsection8"/>
    <w:basedOn w:val="Standaardalinea-lettertype"/>
    <w:rsid w:val="00553B72"/>
    <w:rPr>
      <w:sz w:val="20"/>
      <w:szCs w:val="20"/>
    </w:rPr>
  </w:style>
  <w:style w:type="paragraph" w:customStyle="1" w:styleId="Standard">
    <w:name w:val="Standard"/>
    <w:rsid w:val="009C71B8"/>
    <w:pPr>
      <w:suppressAutoHyphens/>
      <w:autoSpaceDN w:val="0"/>
      <w:textAlignment w:val="baseline"/>
    </w:pPr>
    <w:rPr>
      <w:rFonts w:ascii="Calibri" w:eastAsia="Lucida Sans Unicode" w:hAnsi="Calibri" w:cs="Tahoma"/>
      <w:kern w:val="3"/>
      <w:sz w:val="22"/>
      <w:szCs w:val="22"/>
    </w:rPr>
  </w:style>
  <w:style w:type="paragraph" w:styleId="Titel">
    <w:name w:val="Title"/>
    <w:basedOn w:val="Standaard"/>
    <w:link w:val="TitelChar"/>
    <w:qFormat/>
    <w:rsid w:val="009C71B8"/>
    <w:pPr>
      <w:spacing w:before="100" w:beforeAutospacing="1" w:after="100" w:afterAutospacing="1"/>
      <w:jc w:val="center"/>
    </w:pPr>
    <w:rPr>
      <w:b/>
      <w:bCs/>
      <w:color w:val="BB1819"/>
      <w:sz w:val="32"/>
      <w:szCs w:val="27"/>
      <w:lang w:val="nl-NL"/>
    </w:rPr>
  </w:style>
  <w:style w:type="character" w:customStyle="1" w:styleId="TitelChar">
    <w:name w:val="Titel Char"/>
    <w:basedOn w:val="Standaardalinea-lettertype"/>
    <w:link w:val="Titel"/>
    <w:rsid w:val="009C71B8"/>
    <w:rPr>
      <w:rFonts w:ascii="Times New Roman" w:eastAsia="Times New Roman" w:hAnsi="Times New Roman" w:cs="Times New Roman"/>
      <w:b/>
      <w:bCs/>
      <w:color w:val="BB1819"/>
      <w:sz w:val="32"/>
      <w:szCs w:val="27"/>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65081">
      <w:bodyDiv w:val="1"/>
      <w:marLeft w:val="0"/>
      <w:marRight w:val="0"/>
      <w:marTop w:val="0"/>
      <w:marBottom w:val="0"/>
      <w:divBdr>
        <w:top w:val="none" w:sz="0" w:space="0" w:color="auto"/>
        <w:left w:val="none" w:sz="0" w:space="0" w:color="auto"/>
        <w:bottom w:val="none" w:sz="0" w:space="0" w:color="auto"/>
        <w:right w:val="none" w:sz="0" w:space="0" w:color="auto"/>
      </w:divBdr>
    </w:div>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1052575565">
      <w:bodyDiv w:val="1"/>
      <w:marLeft w:val="0"/>
      <w:marRight w:val="0"/>
      <w:marTop w:val="0"/>
      <w:marBottom w:val="0"/>
      <w:divBdr>
        <w:top w:val="none" w:sz="0" w:space="0" w:color="auto"/>
        <w:left w:val="none" w:sz="0" w:space="0" w:color="auto"/>
        <w:bottom w:val="none" w:sz="0" w:space="0" w:color="auto"/>
        <w:right w:val="none" w:sz="0" w:space="0" w:color="auto"/>
      </w:divBdr>
      <w:divsChild>
        <w:div w:id="266692580">
          <w:marLeft w:val="0"/>
          <w:marRight w:val="0"/>
          <w:marTop w:val="0"/>
          <w:marBottom w:val="0"/>
          <w:divBdr>
            <w:top w:val="none" w:sz="0" w:space="0" w:color="auto"/>
            <w:left w:val="none" w:sz="0" w:space="0" w:color="auto"/>
            <w:bottom w:val="none" w:sz="0" w:space="0" w:color="auto"/>
            <w:right w:val="none" w:sz="0" w:space="0" w:color="auto"/>
          </w:divBdr>
          <w:divsChild>
            <w:div w:id="1421025810">
              <w:marLeft w:val="0"/>
              <w:marRight w:val="0"/>
              <w:marTop w:val="0"/>
              <w:marBottom w:val="0"/>
              <w:divBdr>
                <w:top w:val="none" w:sz="0" w:space="0" w:color="auto"/>
                <w:left w:val="none" w:sz="0" w:space="0" w:color="auto"/>
                <w:bottom w:val="none" w:sz="0" w:space="0" w:color="auto"/>
                <w:right w:val="none" w:sz="0" w:space="0" w:color="auto"/>
              </w:divBdr>
              <w:divsChild>
                <w:div w:id="437454487">
                  <w:marLeft w:val="0"/>
                  <w:marRight w:val="0"/>
                  <w:marTop w:val="0"/>
                  <w:marBottom w:val="0"/>
                  <w:divBdr>
                    <w:top w:val="none" w:sz="0" w:space="0" w:color="auto"/>
                    <w:left w:val="none" w:sz="0" w:space="0" w:color="auto"/>
                    <w:bottom w:val="none" w:sz="0" w:space="0" w:color="auto"/>
                    <w:right w:val="none" w:sz="0" w:space="0" w:color="auto"/>
                  </w:divBdr>
                  <w:divsChild>
                    <w:div w:id="13561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www.wegenwiki.nl/Bestand:110_km.svg"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6.png"/><Relationship Id="rId7" Type="http://schemas.openxmlformats.org/officeDocument/2006/relationships/hyperlink" Target="http://www.wegenwiki.nl/Bestand:Riksvei_9.svg" TargetMode="External"/><Relationship Id="rId12" Type="http://schemas.openxmlformats.org/officeDocument/2006/relationships/hyperlink" Target="http://www.wegenwiki.nl/Bibeko_en_bubeko" TargetMode="External"/><Relationship Id="rId17" Type="http://schemas.openxmlformats.org/officeDocument/2006/relationships/hyperlink" Target="http://www.wegenwiki.nl/Bestand:80_km.svg"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wegenwiki.nl/Bestand:90_km.svg"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wegenwiki.nl/Bestand:100_km.svg" TargetMode="External"/><Relationship Id="rId32" Type="http://schemas.openxmlformats.org/officeDocument/2006/relationships/hyperlink" Target="http://www.wegenwiki.nl/E39_(Noorwegen)"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wegenwiki.nl/Bestand:Znak_d42.svg" TargetMode="External"/><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yperlink" Target="http://www.wegenwiki.nl/Autoweg"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wegenwiki.nl/Bestand:50_km.svg" TargetMode="External"/><Relationship Id="rId22" Type="http://schemas.openxmlformats.org/officeDocument/2006/relationships/hyperlink" Target="http://www.wegenwiki.nl/Autosnelweg" TargetMode="External"/><Relationship Id="rId27" Type="http://schemas.openxmlformats.org/officeDocument/2006/relationships/image" Target="media/image12.png"/><Relationship Id="rId30" Type="http://schemas.openxmlformats.org/officeDocument/2006/relationships/hyperlink" Target="http://www.wegenwiki.nl/E18_(Noorwegen)" TargetMode="External"/><Relationship Id="rId35" Type="http://schemas.openxmlformats.org/officeDocument/2006/relationships/hyperlink" Target="http://www.wegenwiki.nl/E134_(Noorwe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17</Pages>
  <Words>4945</Words>
  <Characters>27203</Characters>
  <Application>Microsoft Office Word</Application>
  <DocSecurity>0</DocSecurity>
  <Lines>226</Lines>
  <Paragraphs>64</Paragraphs>
  <ScaleCrop>false</ScaleCrop>
  <HeadingPairs>
    <vt:vector size="2" baseType="variant">
      <vt:variant>
        <vt:lpstr>Titel</vt:lpstr>
      </vt:variant>
      <vt:variant>
        <vt:i4>1</vt:i4>
      </vt:variant>
    </vt:vector>
  </HeadingPairs>
  <TitlesOfParts>
    <vt:vector size="1" baseType="lpstr">
      <vt:lpstr>Autosnelwegen</vt:lpstr>
    </vt:vector>
  </TitlesOfParts>
  <Company/>
  <LinksUpToDate>false</LinksUpToDate>
  <CharactersWithSpaces>32084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Autosnelwegen</dc:title>
  <dc:subject>Nederland</dc:subject>
  <dc:creator>Van het Internet</dc:creator>
  <cp:lastModifiedBy>Bustic 2015</cp:lastModifiedBy>
  <cp:revision>9</cp:revision>
  <cp:lastPrinted>2011-10-21T09:12:00Z</cp:lastPrinted>
  <dcterms:created xsi:type="dcterms:W3CDTF">2016-02-22T13:26:00Z</dcterms:created>
  <dcterms:modified xsi:type="dcterms:W3CDTF">2016-05-24T03:45:00Z</dcterms:modified>
</cp:coreProperties>
</file>