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C40FA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C40FA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A57198">
        <w:rPr>
          <w:rFonts w:ascii="Verdana" w:hAnsi="Verdana"/>
          <w:b/>
          <w:bCs/>
          <w:sz w:val="96"/>
          <w:szCs w:val="96"/>
          <w:lang w:val="nl-NL"/>
        </w:rPr>
        <w:t>23</w:t>
      </w:r>
    </w:p>
    <w:p w:rsidR="009035B0" w:rsidRDefault="009035B0" w:rsidP="00DD4F3D">
      <w:pPr>
        <w:keepLines/>
        <w:jc w:val="center"/>
        <w:rPr>
          <w:rFonts w:ascii="Verdana" w:hAnsi="Verdana"/>
          <w:b/>
          <w:sz w:val="72"/>
          <w:szCs w:val="72"/>
        </w:rPr>
      </w:pPr>
      <w:r>
        <w:rPr>
          <w:rFonts w:ascii="Verdana" w:hAnsi="Verdana"/>
          <w:b/>
          <w:noProof/>
          <w:sz w:val="72"/>
          <w:szCs w:val="72"/>
          <w:lang w:val="nl-NL"/>
        </w:rPr>
        <w:drawing>
          <wp:inline distT="0" distB="0" distL="0" distR="0">
            <wp:extent cx="5397500" cy="6350000"/>
            <wp:effectExtent l="0" t="0" r="0" b="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A23 Tarvisio - Palmanov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500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5B0" w:rsidRDefault="009035B0" w:rsidP="00DD4F3D">
      <w:pPr>
        <w:keepLines/>
        <w:jc w:val="center"/>
        <w:rPr>
          <w:rFonts w:ascii="Verdana" w:hAnsi="Verdana"/>
          <w:b/>
          <w:sz w:val="72"/>
          <w:szCs w:val="72"/>
        </w:rPr>
      </w:pPr>
    </w:p>
    <w:p w:rsidR="009035B0" w:rsidRDefault="009035B0" w:rsidP="00DD4F3D">
      <w:pPr>
        <w:keepLines/>
        <w:jc w:val="center"/>
        <w:rPr>
          <w:rFonts w:ascii="Verdana" w:hAnsi="Verdana"/>
          <w:b/>
          <w:sz w:val="72"/>
          <w:szCs w:val="72"/>
        </w:rPr>
      </w:pPr>
    </w:p>
    <w:p w:rsidR="007A2B79" w:rsidRDefault="00A57198" w:rsidP="00DD4F3D">
      <w:pPr>
        <w:keepLines/>
        <w:jc w:val="center"/>
        <w:rPr>
          <w:rFonts w:ascii="Verdana" w:hAnsi="Verdana"/>
          <w:b/>
          <w:sz w:val="72"/>
          <w:szCs w:val="72"/>
        </w:rPr>
      </w:pPr>
      <w:r w:rsidRPr="006D5695">
        <w:rPr>
          <w:rFonts w:ascii="Verdana" w:hAnsi="Verdana"/>
          <w:b/>
          <w:sz w:val="72"/>
          <w:szCs w:val="72"/>
        </w:rPr>
        <w:t>Tarvisio</w:t>
      </w:r>
      <w:r w:rsidR="009035B0">
        <w:rPr>
          <w:rFonts w:ascii="Verdana" w:hAnsi="Verdana"/>
          <w:b/>
          <w:sz w:val="72"/>
          <w:szCs w:val="72"/>
        </w:rPr>
        <w:t xml:space="preserve"> </w:t>
      </w:r>
      <w:r>
        <w:rPr>
          <w:rFonts w:ascii="Verdana" w:hAnsi="Verdana"/>
          <w:b/>
          <w:sz w:val="72"/>
          <w:szCs w:val="72"/>
        </w:rPr>
        <w:t xml:space="preserve">– </w:t>
      </w:r>
      <w:r w:rsidRPr="006D5695">
        <w:rPr>
          <w:rFonts w:ascii="Verdana" w:hAnsi="Verdana"/>
          <w:b/>
          <w:sz w:val="72"/>
          <w:szCs w:val="72"/>
        </w:rPr>
        <w:t>Palmanova</w:t>
      </w:r>
    </w:p>
    <w:p w:rsidR="00A57198" w:rsidRPr="006605A8" w:rsidRDefault="00A57198" w:rsidP="00A57198">
      <w:pPr>
        <w:spacing w:after="120"/>
        <w:jc w:val="center"/>
        <w:rPr>
          <w:rFonts w:ascii="Verdana" w:hAnsi="Verdana"/>
          <w:b/>
          <w:sz w:val="72"/>
          <w:szCs w:val="72"/>
        </w:rPr>
      </w:pPr>
      <w:r w:rsidRPr="006605A8">
        <w:rPr>
          <w:rFonts w:ascii="Verdana" w:hAnsi="Verdana"/>
          <w:b/>
          <w:sz w:val="72"/>
          <w:szCs w:val="72"/>
          <w:lang w:val="nl-NL"/>
        </w:rPr>
        <w:t>Autostrada Alpe-Adria</w:t>
      </w:r>
    </w:p>
    <w:p w:rsidR="00FE3981" w:rsidRDefault="00FE3981" w:rsidP="00FE3981">
      <w:pPr>
        <w:pStyle w:val="BusTic"/>
      </w:pPr>
      <w:r w:rsidRPr="006605A8">
        <w:lastRenderedPageBreak/>
        <w:t xml:space="preserve">De A23 is een autostrada in Italië, ook wel bekend als de Autostrada Alpe-Adria. </w:t>
      </w:r>
    </w:p>
    <w:p w:rsidR="00FE3981" w:rsidRDefault="00FE3981" w:rsidP="00FE3981">
      <w:pPr>
        <w:pStyle w:val="BusTic"/>
      </w:pPr>
      <w:r w:rsidRPr="006605A8">
        <w:t xml:space="preserve">De snelweg vormt een noord-zuidverbinding in het noordoosten van het land, vanaf de A4 bij Palmanova via Udine naar de grens met Oostenrijk bij Tarvisio. </w:t>
      </w:r>
    </w:p>
    <w:p w:rsidR="00FE3981" w:rsidRDefault="00FE3981" w:rsidP="00FE3981">
      <w:pPr>
        <w:pStyle w:val="BusTic"/>
      </w:pPr>
      <w:r w:rsidRPr="006605A8">
        <w:t xml:space="preserve">Het noordelijk deel van de A23 loopt door de Alpen. </w:t>
      </w:r>
    </w:p>
    <w:p w:rsidR="00FE3981" w:rsidRDefault="00FE3981" w:rsidP="00FE3981">
      <w:pPr>
        <w:pStyle w:val="BusTic"/>
      </w:pPr>
      <w:r w:rsidRPr="006605A8">
        <w:t>De snelweg is 120 kilometer lang.</w:t>
      </w: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Pr="006605A8" w:rsidRDefault="00FE3981" w:rsidP="00FE3981">
      <w:pPr>
        <w:pStyle w:val="Alinia6"/>
        <w:rPr>
          <w:rStyle w:val="Beziens"/>
        </w:rPr>
      </w:pPr>
      <w:r w:rsidRPr="006605A8">
        <w:rPr>
          <w:rStyle w:val="Beziens"/>
        </w:rPr>
        <w:t>Routebeschrijving</w:t>
      </w:r>
    </w:p>
    <w:p w:rsidR="00FE3981" w:rsidRDefault="00FE3981" w:rsidP="00FE3981">
      <w:pPr>
        <w:pStyle w:val="BusTic"/>
      </w:pPr>
      <w:r w:rsidRPr="006605A8">
        <w:t xml:space="preserve">De A23 begint bij het vestingstadje Palmanova aan de A4, de oost-westsnelweg vanaf Venezia naar Trieste. </w:t>
      </w:r>
    </w:p>
    <w:p w:rsidR="00FE3981" w:rsidRDefault="00FE3981" w:rsidP="00FE3981">
      <w:pPr>
        <w:pStyle w:val="BusTic"/>
      </w:pPr>
      <w:r w:rsidRPr="006605A8">
        <w:t xml:space="preserve">Dit punt ligt circa 16 kilometer ten noorden van de Adriatische Zee en 23 kilometer ten westen van Slovenië. </w:t>
      </w:r>
    </w:p>
    <w:p w:rsidR="00FE3981" w:rsidRDefault="00FE3981" w:rsidP="00FE3981">
      <w:pPr>
        <w:pStyle w:val="BusTic"/>
      </w:pPr>
      <w:r w:rsidRPr="006605A8">
        <w:t xml:space="preserve">De A23 telt 2x2 rijstroken en loopt in eerste instantie door vlak gebied naar het noorden, en is nogal recht. </w:t>
      </w:r>
    </w:p>
    <w:p w:rsidR="00FE3981" w:rsidRDefault="00FE3981" w:rsidP="00FE3981">
      <w:pPr>
        <w:pStyle w:val="BusTic"/>
      </w:pPr>
      <w:r w:rsidRPr="006605A8">
        <w:t xml:space="preserve">De snelweg bedient hier de stad Udine, de grootste stad aan de A23. </w:t>
      </w:r>
    </w:p>
    <w:p w:rsidR="00FE3981" w:rsidRDefault="00FE3981" w:rsidP="00FE3981">
      <w:pPr>
        <w:pStyle w:val="BusTic"/>
      </w:pPr>
      <w:r w:rsidRPr="006605A8">
        <w:t xml:space="preserve">In de verte zijn de Alpen al zichtbaar, maar de overgang van de brede kustvlakte naar de Alpen gaat nogal abrupt, binnen een paar kilometer veranderd de omgeving van vlak naar alpien. </w:t>
      </w:r>
    </w:p>
    <w:p w:rsidR="00FE3981" w:rsidRDefault="00FE3981" w:rsidP="00FE3981">
      <w:pPr>
        <w:pStyle w:val="BusTic"/>
      </w:pPr>
      <w:r w:rsidRPr="006605A8">
        <w:t xml:space="preserve">De bergen rondom gaan tot circa 2000 meter, verder oostelijk tot meer dan 2500 meter. </w:t>
      </w:r>
    </w:p>
    <w:p w:rsidR="00FE3981" w:rsidRDefault="00FE3981" w:rsidP="00FE3981">
      <w:pPr>
        <w:pStyle w:val="BusTic"/>
      </w:pPr>
      <w:r w:rsidRPr="006605A8">
        <w:t xml:space="preserve">De snelweg slingert door een smal dal en kent talloze viaducten en tunnels. </w:t>
      </w:r>
    </w:p>
    <w:p w:rsidR="00FE3981" w:rsidRDefault="00FE3981" w:rsidP="00FE3981">
      <w:pPr>
        <w:pStyle w:val="BusTic"/>
      </w:pPr>
      <w:r w:rsidRPr="006605A8">
        <w:t xml:space="preserve">Hier zijn maar weinig aansluitingen. </w:t>
      </w:r>
    </w:p>
    <w:p w:rsidR="00FE3981" w:rsidRDefault="00FE3981" w:rsidP="00FE3981">
      <w:pPr>
        <w:pStyle w:val="BusTic"/>
      </w:pPr>
      <w:r w:rsidRPr="006605A8">
        <w:t xml:space="preserve">Het tolstation volgt bij Ugovizza, circa 15 kilometer voor de grens met Oostenrijk. </w:t>
      </w:r>
    </w:p>
    <w:p w:rsidR="00FE3981" w:rsidRPr="006605A8" w:rsidRDefault="00FE3981" w:rsidP="00FE3981">
      <w:pPr>
        <w:pStyle w:val="BusTic"/>
      </w:pPr>
      <w:r w:rsidRPr="006605A8">
        <w:t>Het laatste deel langs Tarvisio is dus tolvrij. Vervolgens volgt de Oostenrijkse grens, waarna de A2 verder loopt naar Villach, Klagenfurt, Graz en Wien.</w:t>
      </w: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6605A8">
        <w:rPr>
          <w:rFonts w:ascii="Verdana" w:hAnsi="Verdana"/>
          <w:b/>
          <w:sz w:val="24"/>
          <w:szCs w:val="24"/>
          <w:lang w:val="nl-NL"/>
        </w:rPr>
        <w:t>Totaal 120 km lang</w:t>
      </w: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9035B0" w:rsidRDefault="009035B0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9035B0" w:rsidRDefault="009035B0" w:rsidP="00FE3981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4F5439" w:rsidRDefault="004F5439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FE3981" w:rsidRPr="00A24A4B" w:rsidTr="00225676">
        <w:trPr>
          <w:trHeight w:val="510"/>
          <w:jc w:val="center"/>
        </w:trPr>
        <w:tc>
          <w:tcPr>
            <w:tcW w:w="5102" w:type="dxa"/>
            <w:vAlign w:val="center"/>
          </w:tcPr>
          <w:p w:rsidR="00FE3981" w:rsidRPr="00A24A4B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6D569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91E93E8" wp14:editId="751CDC35">
                  <wp:extent cx="327295" cy="216000"/>
                  <wp:effectExtent l="0" t="0" r="0" b="0"/>
                  <wp:docPr id="9" name="Afbeelding 9" descr="Flag of Austria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lag of Austria.svg">
                            <a:hlinkClick r:id="rId9" tooltip="&quot;Oosten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295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5695">
              <w:rPr>
                <w:rFonts w:ascii="Verdana" w:hAnsi="Verdana" w:cs="Arial"/>
                <w:b/>
                <w:sz w:val="24"/>
                <w:szCs w:val="24"/>
              </w:rPr>
              <w:t xml:space="preserve">   </w:t>
            </w: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38CE8B" wp14:editId="71589CE9">
                  <wp:extent cx="358140" cy="226695"/>
                  <wp:effectExtent l="19050" t="0" r="3810" b="0"/>
                  <wp:docPr id="12" name="Afbeelding 12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Arial" w:hAnsi="Arial" w:cs="Arial"/>
                <w:b/>
                <w:sz w:val="24"/>
                <w:szCs w:val="24"/>
              </w:rPr>
              <w:t>→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 xml:space="preserve"> Villach / Wien</w:t>
            </w:r>
          </w:p>
        </w:tc>
      </w:tr>
    </w:tbl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E3981" w:rsidRPr="00FD0093" w:rsidTr="0022567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E3981" w:rsidRPr="00FD0093" w:rsidRDefault="00FE3981" w:rsidP="0022567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42A4975B" wp14:editId="3F4F4B9C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Tarvisio-Nord</w:t>
            </w:r>
          </w:p>
        </w:tc>
        <w:tc>
          <w:tcPr>
            <w:tcW w:w="850" w:type="dxa"/>
            <w:vAlign w:val="center"/>
          </w:tcPr>
          <w:p w:rsidR="00FE3981" w:rsidRPr="00FD0093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14796F" wp14:editId="0C838865">
                  <wp:extent cx="358140" cy="226695"/>
                  <wp:effectExtent l="19050" t="0" r="3810" b="0"/>
                  <wp:docPr id="13" name="Afbeelding 13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</w:tbl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E3981" w:rsidRPr="00FD0093" w:rsidTr="0022567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E3981" w:rsidRPr="00FD0093" w:rsidRDefault="00FE3981" w:rsidP="0022567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65006A19" wp14:editId="5BF33E36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Tarvisio-Sud</w:t>
            </w:r>
          </w:p>
        </w:tc>
        <w:tc>
          <w:tcPr>
            <w:tcW w:w="850" w:type="dxa"/>
            <w:vAlign w:val="center"/>
          </w:tcPr>
          <w:p w:rsidR="00FE3981" w:rsidRPr="00FD0093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A6847F" wp14:editId="1835BEAD">
                  <wp:extent cx="358140" cy="226695"/>
                  <wp:effectExtent l="19050" t="0" r="3810" b="0"/>
                  <wp:docPr id="14" name="Afbeelding 14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81" w:rsidRDefault="00FE3981" w:rsidP="00FE3981">
      <w:pPr>
        <w:pStyle w:val="Alinia6"/>
      </w:pPr>
      <w:r w:rsidRPr="00347CE8">
        <w:rPr>
          <w:rStyle w:val="plaats0"/>
        </w:rPr>
        <w:t>Tarvisio</w:t>
      </w:r>
      <w:r w:rsidRPr="00347CE8">
        <w:rPr>
          <w:szCs w:val="24"/>
        </w:rPr>
        <w:t xml:space="preserve"> </w:t>
      </w:r>
      <w:r>
        <w:rPr>
          <w:szCs w:val="24"/>
        </w:rPr>
        <w:t>± 5074 inwoners</w:t>
      </w:r>
    </w:p>
    <w:p w:rsidR="00FE3981" w:rsidRDefault="00FE3981" w:rsidP="00FE3981">
      <w:pPr>
        <w:pStyle w:val="BusTic"/>
      </w:pPr>
      <w:r w:rsidRPr="001A1FB7">
        <w:t xml:space="preserve">Tarvisio (Duits en Friulaans: Tarvis, Sloveens:Trbiž) is een stad in het noordoosten van Italië in de autonome regio Friuli-Venezia Giulia. </w:t>
      </w:r>
    </w:p>
    <w:p w:rsidR="00FE3981" w:rsidRDefault="00FE3981" w:rsidP="00FE3981">
      <w:pPr>
        <w:pStyle w:val="BusTic"/>
      </w:pPr>
      <w:r w:rsidRPr="001A1FB7">
        <w:t xml:space="preserve">Het ligt daarmee in het uiterste noordoosten van de provincie Udine en is hoofdplaats van Val Canale. </w:t>
      </w:r>
    </w:p>
    <w:p w:rsidR="00FE3981" w:rsidRPr="001A1FB7" w:rsidRDefault="00FE3981" w:rsidP="00FE3981">
      <w:pPr>
        <w:pStyle w:val="BusTic"/>
      </w:pPr>
      <w:r w:rsidRPr="001A1FB7">
        <w:t>In het noorden grenst Tarvisio aan Oostenrijk, in het oosten aan Slovenië. Historisch maakt Tarvisio deel uit van het kroonland Karinthië en graviteerde tot 1918 naar Villach en Hermagor.</w:t>
      </w:r>
    </w:p>
    <w:p w:rsidR="00FE3981" w:rsidRPr="001A1FB7" w:rsidRDefault="00FE3981" w:rsidP="00FE3981">
      <w:pPr>
        <w:pStyle w:val="BusTic"/>
      </w:pPr>
      <w:r w:rsidRPr="001A1FB7">
        <w:t>Voor de Eerste Wereldoorlog woonden in Tarvisio uitsluitend Duitstaligen en Slovenen, die ook vandaag nog een groot deel van de bevolking vormen, maar wel een minderheid zijn tegenover de Italianen.</w:t>
      </w:r>
    </w:p>
    <w:p w:rsidR="00FE3981" w:rsidRDefault="00FE3981" w:rsidP="00FE3981">
      <w:pPr>
        <w:pStyle w:val="BusTic"/>
      </w:pPr>
      <w:r w:rsidRPr="001A1FB7">
        <w:t>In de gemeente ligt, nabij Camporosso, het bedevaartoord Monte Santo di Lussari (sl.: Svete Višarje dt.: Luschariberg), dat vooral Sloveense bezoekers trekt.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E3981" w:rsidRPr="00FD0093" w:rsidTr="0022567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E3981" w:rsidRPr="00FD0093" w:rsidRDefault="00FE3981" w:rsidP="0022567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07E33B78" wp14:editId="336D24D0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Malborghetto</w:t>
            </w:r>
          </w:p>
        </w:tc>
        <w:tc>
          <w:tcPr>
            <w:tcW w:w="850" w:type="dxa"/>
            <w:vAlign w:val="center"/>
          </w:tcPr>
          <w:p w:rsidR="00FE3981" w:rsidRPr="00FD0093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D2A1E91" wp14:editId="53E3AD2A">
                  <wp:extent cx="358140" cy="226695"/>
                  <wp:effectExtent l="19050" t="0" r="3810" b="0"/>
                  <wp:docPr id="15" name="Afbeelding 15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E3981" w:rsidRPr="00FD0093" w:rsidTr="0022567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E3981" w:rsidRPr="00FD0093" w:rsidRDefault="00FE3981" w:rsidP="0022567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134ED555" wp14:editId="525AEA74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Malborghetto</w:t>
            </w:r>
          </w:p>
        </w:tc>
        <w:tc>
          <w:tcPr>
            <w:tcW w:w="850" w:type="dxa"/>
            <w:vAlign w:val="center"/>
          </w:tcPr>
          <w:p w:rsidR="00FE3981" w:rsidRPr="00FD0093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E15669" wp14:editId="53BCADB2">
                  <wp:extent cx="358140" cy="226695"/>
                  <wp:effectExtent l="19050" t="0" r="3810" b="0"/>
                  <wp:docPr id="2" name="Afbeelding 2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FE3981" w:rsidRPr="007C143E" w:rsidTr="00225676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FE3981" w:rsidRPr="007C143E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C143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04980F" wp14:editId="774A36B0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FE3981" w:rsidRPr="007C143E" w:rsidRDefault="00FE3981" w:rsidP="00225676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40FA9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 xml:space="preserve"> Ugovizza</w:t>
            </w:r>
          </w:p>
        </w:tc>
      </w:tr>
    </w:tbl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DB36AC" w:rsidRDefault="00DB36AC" w:rsidP="00FE3981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E3981" w:rsidRPr="00FD0093" w:rsidTr="0022567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E3981" w:rsidRPr="00FD0093" w:rsidRDefault="00FE3981" w:rsidP="0022567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9577754" wp14:editId="7B898B6F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Pontebba</w:t>
            </w:r>
          </w:p>
        </w:tc>
        <w:tc>
          <w:tcPr>
            <w:tcW w:w="850" w:type="dxa"/>
            <w:vAlign w:val="center"/>
          </w:tcPr>
          <w:p w:rsidR="00FE3981" w:rsidRPr="00FD0093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B70AD2" wp14:editId="172710E7">
                  <wp:extent cx="358140" cy="226695"/>
                  <wp:effectExtent l="19050" t="0" r="3810" b="0"/>
                  <wp:docPr id="16" name="Afbeelding 16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81" w:rsidRDefault="00FE3981" w:rsidP="00FE3981">
      <w:pPr>
        <w:pStyle w:val="Alinia6"/>
      </w:pPr>
      <w:r w:rsidRPr="00347CE8">
        <w:rPr>
          <w:rStyle w:val="plaats0"/>
        </w:rPr>
        <w:t>Pontebba</w:t>
      </w:r>
      <w:r w:rsidRPr="001A1FB7">
        <w:rPr>
          <w:szCs w:val="24"/>
        </w:rPr>
        <w:t xml:space="preserve"> </w:t>
      </w:r>
      <w:r>
        <w:rPr>
          <w:szCs w:val="24"/>
        </w:rPr>
        <w:t xml:space="preserve">± 1757 inwoners </w:t>
      </w:r>
    </w:p>
    <w:p w:rsidR="00FE3981" w:rsidRDefault="00FE3981" w:rsidP="00FE3981">
      <w:pPr>
        <w:pStyle w:val="BusTic"/>
      </w:pPr>
      <w:r w:rsidRPr="001A1FB7">
        <w:t xml:space="preserve">Pontebba (Duits: Pontafel, Sloveens: Tablja, Friulaans: Pontebe) is een gemeente in de Italiaanse provincie Udine in Val Canale. </w:t>
      </w:r>
    </w:p>
    <w:p w:rsidR="00FE3981" w:rsidRPr="001A1FB7" w:rsidRDefault="00FE3981" w:rsidP="00FE3981">
      <w:pPr>
        <w:pStyle w:val="BusTic"/>
      </w:pPr>
      <w:r w:rsidRPr="001A1FB7">
        <w:t>De gemeente omvat ook het dorp Laglesie (Sloveens: Dipalja vas).</w:t>
      </w:r>
    </w:p>
    <w:p w:rsidR="00FE3981" w:rsidRDefault="00FE3981" w:rsidP="00FE3981">
      <w:pPr>
        <w:pStyle w:val="BusTic"/>
      </w:pPr>
      <w:r w:rsidRPr="001A1FB7">
        <w:t xml:space="preserve">Van 1007 tot 1759 is Pontebba onderdeel van de bezittingen van de bisschoppen van Bamberg (net als de rest van Val Canale, inclusief Tarvisio). </w:t>
      </w:r>
    </w:p>
    <w:p w:rsidR="00FE3981" w:rsidRDefault="00FE3981" w:rsidP="00FE3981">
      <w:pPr>
        <w:pStyle w:val="BusTic"/>
      </w:pPr>
      <w:r w:rsidRPr="001A1FB7">
        <w:t xml:space="preserve">Van 1759 tot 1918 maakt de gemeente deel uit van het Oostenrijkse keizerrijk. </w:t>
      </w:r>
    </w:p>
    <w:p w:rsidR="00FE3981" w:rsidRPr="001A1FB7" w:rsidRDefault="00FE3981" w:rsidP="00FE3981">
      <w:pPr>
        <w:pStyle w:val="BusTic"/>
      </w:pPr>
      <w:r w:rsidRPr="001A1FB7">
        <w:t>Sinds het einde van de Eerste Wereldoorlog behoort Pontebba tot Italië.</w:t>
      </w:r>
    </w:p>
    <w:p w:rsidR="00FE3981" w:rsidRDefault="00FE3981" w:rsidP="00FE3981">
      <w:pPr>
        <w:pStyle w:val="BusTic"/>
      </w:pPr>
      <w:r w:rsidRPr="001A1FB7">
        <w:t>Doordat</w:t>
      </w:r>
      <w:r>
        <w:t xml:space="preserve"> </w:t>
      </w:r>
      <w:r w:rsidRPr="001A1FB7">
        <w:t xml:space="preserve">Pontebba in 1759 aan Oostenrijk kwam, werd het een grenspost. </w:t>
      </w:r>
    </w:p>
    <w:p w:rsidR="00FE3981" w:rsidRDefault="00FE3981" w:rsidP="00FE3981">
      <w:pPr>
        <w:pStyle w:val="BusTic"/>
      </w:pPr>
      <w:r w:rsidRPr="001A1FB7">
        <w:t xml:space="preserve">Deze grensfunctie had tot gevolg dat vele Duitstaligen, ambtenaren en soldatenvolk, in Pontebba gestationeerd werden. </w:t>
      </w:r>
    </w:p>
    <w:p w:rsidR="00FE3981" w:rsidRDefault="00FE3981" w:rsidP="00FE3981">
      <w:pPr>
        <w:pStyle w:val="BusTic"/>
      </w:pPr>
      <w:r w:rsidRPr="001A1FB7">
        <w:t>Voor deze tijd woonden er overigens ook al Duitstaligen (middeleeuwse kolonisten uit Karinthië) en Sloveenstaligen (sinds hun vestiging in Val Canale in de 7</w:t>
      </w:r>
      <w:r w:rsidRPr="00347CE8">
        <w:rPr>
          <w:vertAlign w:val="superscript"/>
        </w:rPr>
        <w:t>de</w:t>
      </w:r>
      <w:r>
        <w:t xml:space="preserve"> </w:t>
      </w:r>
      <w:r w:rsidRPr="001A1FB7">
        <w:t xml:space="preserve">eeuw). </w:t>
      </w:r>
    </w:p>
    <w:p w:rsidR="00FE3981" w:rsidRDefault="00FE3981" w:rsidP="00FE3981">
      <w:pPr>
        <w:pStyle w:val="BusTic"/>
      </w:pPr>
      <w:r w:rsidRPr="001A1FB7">
        <w:t>Het aantal Italianen in Pontebba is eerst sinds de 20</w:t>
      </w:r>
      <w:r w:rsidRPr="00347CE8">
        <w:rPr>
          <w:vertAlign w:val="superscript"/>
        </w:rPr>
        <w:t>ste</w:t>
      </w:r>
      <w:r>
        <w:t xml:space="preserve"> </w:t>
      </w:r>
      <w:r w:rsidRPr="001A1FB7">
        <w:t>eeuw een factor; tegenwoordig vormen de Duitsers en Slovenen nog maar een fractie van de gemeentelijke bevolking.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E3981" w:rsidRPr="00FD0093" w:rsidTr="0022567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E3981" w:rsidRPr="00FD0093" w:rsidRDefault="00FE3981" w:rsidP="0022567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751B9F11" wp14:editId="3FB24B6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Carnia</w:t>
            </w:r>
          </w:p>
        </w:tc>
        <w:tc>
          <w:tcPr>
            <w:tcW w:w="850" w:type="dxa"/>
            <w:vAlign w:val="center"/>
          </w:tcPr>
          <w:p w:rsidR="00FE3981" w:rsidRPr="00FD0093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603B4EA" wp14:editId="47405092">
                  <wp:extent cx="358140" cy="226695"/>
                  <wp:effectExtent l="19050" t="0" r="3810" b="0"/>
                  <wp:docPr id="17" name="Afbeelding 17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E3981" w:rsidRPr="00FD0093" w:rsidTr="0022567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E3981" w:rsidRPr="00FD0093" w:rsidRDefault="00FE3981" w:rsidP="0022567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3F7A52E6" wp14:editId="52CB0EBB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Osoppo</w:t>
            </w:r>
          </w:p>
        </w:tc>
        <w:tc>
          <w:tcPr>
            <w:tcW w:w="850" w:type="dxa"/>
            <w:vAlign w:val="center"/>
          </w:tcPr>
          <w:p w:rsidR="00FE3981" w:rsidRPr="00FD0093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00F938" wp14:editId="6765B8A7">
                  <wp:extent cx="358140" cy="226695"/>
                  <wp:effectExtent l="19050" t="0" r="3810" b="0"/>
                  <wp:docPr id="18" name="Afbeelding 18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E3981" w:rsidRPr="00FD0093" w:rsidTr="0022567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E3981" w:rsidRPr="00FD0093" w:rsidRDefault="00FE3981" w:rsidP="0022567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24346FB0" wp14:editId="0AAD831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Udine-Nord</w:t>
            </w:r>
          </w:p>
        </w:tc>
        <w:tc>
          <w:tcPr>
            <w:tcW w:w="850" w:type="dxa"/>
            <w:vAlign w:val="center"/>
          </w:tcPr>
          <w:p w:rsidR="00FE3981" w:rsidRPr="00FD0093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8BB0A6" wp14:editId="3304A43A">
                  <wp:extent cx="358140" cy="226695"/>
                  <wp:effectExtent l="19050" t="0" r="3810" b="0"/>
                  <wp:docPr id="19" name="Afbeelding 19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FE3981" w:rsidRPr="00FD0093" w:rsidTr="00225676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FE3981" w:rsidRPr="00FD0093" w:rsidRDefault="00FE3981" w:rsidP="00225676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  <w:lang w:val="nl-NL"/>
              </w:rPr>
              <w:drawing>
                <wp:inline distT="0" distB="0" distL="0" distR="0" wp14:anchorId="384CDD88" wp14:editId="77DB69CB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>Udine-Sud</w:t>
            </w:r>
          </w:p>
        </w:tc>
        <w:tc>
          <w:tcPr>
            <w:tcW w:w="850" w:type="dxa"/>
            <w:vAlign w:val="center"/>
          </w:tcPr>
          <w:p w:rsidR="00FE3981" w:rsidRPr="00FD0093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7768436" wp14:editId="58BAE202">
                  <wp:extent cx="358140" cy="226695"/>
                  <wp:effectExtent l="19050" t="0" r="3810" b="0"/>
                  <wp:docPr id="20" name="Afbeelding 20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3981" w:rsidRPr="00476CCE" w:rsidRDefault="00FE3981" w:rsidP="00FE3981">
      <w:pPr>
        <w:pStyle w:val="Alinia6"/>
      </w:pPr>
      <w:r w:rsidRPr="00476CCE">
        <w:rPr>
          <w:rStyle w:val="plaats0"/>
        </w:rPr>
        <w:t>Udine</w:t>
      </w:r>
      <w:r w:rsidRPr="00476CCE">
        <w:t xml:space="preserve">  – Algemeen - Fruli-Venezia-Guilia</w:t>
      </w:r>
    </w:p>
    <w:p w:rsidR="00FE3981" w:rsidRPr="00476CCE" w:rsidRDefault="00FE3981" w:rsidP="00FE3981">
      <w:pPr>
        <w:pStyle w:val="BusTic"/>
      </w:pPr>
      <w:r w:rsidRPr="00476CCE">
        <w:t xml:space="preserve">Deze aantrekkelijke stad was van 1238 tot 1420 de zetel van de patriarchen van Aquileia, daarna kwam Udine onder Venetiaanse heerschappij. </w:t>
      </w:r>
    </w:p>
    <w:p w:rsidR="00FE3981" w:rsidRPr="00476CCE" w:rsidRDefault="00FE3981" w:rsidP="00FE3981">
      <w:pPr>
        <w:pStyle w:val="BusTic"/>
      </w:pPr>
      <w:r w:rsidRPr="00476CCE">
        <w:t xml:space="preserve">De stad is rondom een heuvel gebouwd. </w:t>
      </w:r>
    </w:p>
    <w:p w:rsidR="00FE3981" w:rsidRPr="00476CCE" w:rsidRDefault="00FE3981" w:rsidP="00FE3981">
      <w:pPr>
        <w:pStyle w:val="BusTic"/>
      </w:pPr>
      <w:r w:rsidRPr="00476CCE">
        <w:t xml:space="preserve">Op de top staat een kasteel. </w:t>
      </w:r>
    </w:p>
    <w:p w:rsidR="00FE3981" w:rsidRPr="00476CCE" w:rsidRDefault="00FE3981" w:rsidP="00FE3981">
      <w:pPr>
        <w:pStyle w:val="BusTic"/>
      </w:pPr>
      <w:r w:rsidRPr="00476CCE">
        <w:t xml:space="preserve">Een schilderachtige steeg, de Vicolo Sottomonte, loopt om de heuvel heen. </w:t>
      </w:r>
    </w:p>
    <w:p w:rsidR="00FE3981" w:rsidRPr="00476CCE" w:rsidRDefault="00FE3981" w:rsidP="00FE3981">
      <w:pPr>
        <w:pStyle w:val="BusTic"/>
      </w:pPr>
      <w:r w:rsidRPr="00476CCE">
        <w:t xml:space="preserve">Udine heeft prachtige monumenten uit het gotische en het renaissancetijdperk, stille pleinen en smalle straatjes met arcaden. </w:t>
      </w:r>
    </w:p>
    <w:p w:rsidR="00FE3981" w:rsidRPr="00476CCE" w:rsidRDefault="00FE3981" w:rsidP="00FE3981">
      <w:pPr>
        <w:pStyle w:val="BusTic"/>
      </w:pPr>
      <w:r w:rsidRPr="00476CCE">
        <w:t>De stad heeft erg geleden tijdens de aardbeving die in 1976 de hele Friuli trof.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FE3981" w:rsidRPr="00A01ABB" w:rsidTr="00225676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FE3981" w:rsidRPr="00A01ABB" w:rsidRDefault="00FE3981" w:rsidP="0022567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1756F9" wp14:editId="2F705B2F">
                  <wp:extent cx="358140" cy="226695"/>
                  <wp:effectExtent l="19050" t="0" r="3810" b="0"/>
                  <wp:docPr id="11" name="Afbeelding 1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FE3981" w:rsidRPr="00A01ABB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66F3EB" wp14:editId="7CA829AD">
                  <wp:extent cx="358140" cy="226695"/>
                  <wp:effectExtent l="19050" t="0" r="3810" b="0"/>
                  <wp:docPr id="21" name="Afbeelding 2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FE3981" w:rsidRPr="00A01ABB" w:rsidRDefault="00FE3981" w:rsidP="0022567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 xml:space="preserve"> Venezia</w:t>
            </w:r>
          </w:p>
        </w:tc>
        <w:tc>
          <w:tcPr>
            <w:tcW w:w="394" w:type="pct"/>
            <w:vMerge w:val="restart"/>
            <w:vAlign w:val="center"/>
          </w:tcPr>
          <w:p w:rsidR="00FE3981" w:rsidRPr="00A01ABB" w:rsidRDefault="00FE3981" w:rsidP="0022567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A53D199" wp14:editId="5C9CCF3E">
                  <wp:extent cx="358140" cy="226695"/>
                  <wp:effectExtent l="19050" t="0" r="3810" b="0"/>
                  <wp:docPr id="22" name="Afbeelding 22" descr="http://www.bustic.nl/Web%20Pagina%20Informatie%20autowegen/Buttons%20autowegen/A2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bustic.nl/Web%20Pagina%20Informatie%20autowegen/Buttons%20autowegen/A23.gif">
                            <a:hlinkClick r:id="rId1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3981" w:rsidRPr="00A01ABB" w:rsidTr="00225676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FE3981" w:rsidRPr="00A01ABB" w:rsidRDefault="00FE3981" w:rsidP="0022567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FE3981" w:rsidRPr="00A01ABB" w:rsidRDefault="00FE3981" w:rsidP="0022567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FE3981" w:rsidRPr="00A01ABB" w:rsidRDefault="00FE3981" w:rsidP="0022567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A01AB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D5695">
              <w:rPr>
                <w:rFonts w:ascii="Verdana" w:hAnsi="Verdana"/>
                <w:b/>
                <w:sz w:val="24"/>
                <w:szCs w:val="24"/>
              </w:rPr>
              <w:t xml:space="preserve"> Trieste</w:t>
            </w:r>
          </w:p>
        </w:tc>
        <w:tc>
          <w:tcPr>
            <w:tcW w:w="394" w:type="pct"/>
            <w:vMerge/>
            <w:vAlign w:val="center"/>
          </w:tcPr>
          <w:p w:rsidR="00FE3981" w:rsidRPr="00A01ABB" w:rsidRDefault="00FE3981" w:rsidP="0022567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FE3981" w:rsidRDefault="00FE3981" w:rsidP="00FE3981">
      <w:pPr>
        <w:keepLines/>
        <w:rPr>
          <w:rFonts w:ascii="Verdana" w:hAnsi="Verdana"/>
          <w:sz w:val="24"/>
          <w:szCs w:val="24"/>
          <w:lang w:val="nl-NL"/>
        </w:rPr>
      </w:pPr>
    </w:p>
    <w:p w:rsidR="00705AA4" w:rsidRPr="00C40FA9" w:rsidRDefault="00705AA4" w:rsidP="00705AA4">
      <w:pPr>
        <w:keepLines/>
        <w:rPr>
          <w:rFonts w:ascii="Verdana" w:hAnsi="Verdana"/>
          <w:sz w:val="24"/>
          <w:szCs w:val="24"/>
          <w:lang w:val="nl-NL"/>
        </w:rPr>
      </w:pPr>
    </w:p>
    <w:sectPr w:rsidR="00705AA4" w:rsidRPr="00C40FA9" w:rsidSect="007A2B79">
      <w:headerReference w:type="default" r:id="rId21"/>
      <w:footerReference w:type="defaul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366" w:rsidRDefault="00A22366" w:rsidP="007A2B79">
      <w:r>
        <w:separator/>
      </w:r>
    </w:p>
  </w:endnote>
  <w:endnote w:type="continuationSeparator" w:id="0">
    <w:p w:rsidR="00A22366" w:rsidRDefault="00A2236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9035B0" w:rsidRPr="009035B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366" w:rsidRDefault="00A22366" w:rsidP="007A2B79">
      <w:r>
        <w:separator/>
      </w:r>
    </w:p>
  </w:footnote>
  <w:footnote w:type="continuationSeparator" w:id="0">
    <w:p w:rsidR="00A22366" w:rsidRDefault="00A2236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D9C" w:rsidRPr="007A2B79" w:rsidRDefault="002C1D9C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7CDDD86" wp14:editId="4FB812F4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Italië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A57198" w:rsidRPr="00A57198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63BBFA19" wp14:editId="3D767AA8">
          <wp:extent cx="358140" cy="226695"/>
          <wp:effectExtent l="19050" t="0" r="3810" b="0"/>
          <wp:docPr id="39" name="Afbeelding 39" descr="http://www.bustic.nl/Web%20Pagina%20Informatie%20autowegen/Buttons%20autowegen/A2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http://www.bustic.nl/Web%20Pagina%20Informatie%20autowegen/Buttons%20autowegen/A23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5719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605A8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DD4F3D">
      <w:rPr>
        <w:rFonts w:ascii="Comic Sans MS" w:hAnsi="Comic Sans MS"/>
        <w:b/>
        <w:noProof/>
        <w:color w:val="000000" w:themeColor="text1"/>
        <w:sz w:val="28"/>
        <w:szCs w:val="28"/>
        <w:lang w:val="nl-NL"/>
      </w:rPr>
      <w:t xml:space="preserve"> </w:t>
    </w:r>
    <w:r w:rsidR="00390F86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686E5D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2"/>
  </w:num>
  <w:num w:numId="5">
    <w:abstractNumId w:val="4"/>
  </w:num>
  <w:num w:numId="6">
    <w:abstractNumId w:val="11"/>
  </w:num>
  <w:num w:numId="7">
    <w:abstractNumId w:val="14"/>
  </w:num>
  <w:num w:numId="8">
    <w:abstractNumId w:val="9"/>
  </w:num>
  <w:num w:numId="9">
    <w:abstractNumId w:val="6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3"/>
  </w:num>
  <w:num w:numId="15">
    <w:abstractNumId w:val="0"/>
  </w:num>
  <w:num w:numId="16">
    <w:abstractNumId w:val="18"/>
  </w:num>
  <w:num w:numId="17">
    <w:abstractNumId w:val="7"/>
  </w:num>
  <w:num w:numId="18">
    <w:abstractNumId w:val="17"/>
  </w:num>
  <w:num w:numId="19">
    <w:abstractNumId w:val="20"/>
  </w:num>
  <w:num w:numId="20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D84"/>
    <w:rsid w:val="000F3B57"/>
    <w:rsid w:val="000F45B3"/>
    <w:rsid w:val="000F4F6B"/>
    <w:rsid w:val="00115075"/>
    <w:rsid w:val="00120DD2"/>
    <w:rsid w:val="00130365"/>
    <w:rsid w:val="0016292B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75D6D"/>
    <w:rsid w:val="00294D88"/>
    <w:rsid w:val="002A65F5"/>
    <w:rsid w:val="002B29A5"/>
    <w:rsid w:val="002C1D9C"/>
    <w:rsid w:val="002F6A8B"/>
    <w:rsid w:val="003166FB"/>
    <w:rsid w:val="00330EC1"/>
    <w:rsid w:val="0034067E"/>
    <w:rsid w:val="00343FFB"/>
    <w:rsid w:val="00347C83"/>
    <w:rsid w:val="00347CE8"/>
    <w:rsid w:val="00356522"/>
    <w:rsid w:val="00375508"/>
    <w:rsid w:val="00390F86"/>
    <w:rsid w:val="003A5706"/>
    <w:rsid w:val="003B734B"/>
    <w:rsid w:val="003C2BB9"/>
    <w:rsid w:val="003E6270"/>
    <w:rsid w:val="00442004"/>
    <w:rsid w:val="004435A4"/>
    <w:rsid w:val="00457D01"/>
    <w:rsid w:val="00476CCE"/>
    <w:rsid w:val="004B0A15"/>
    <w:rsid w:val="004C001A"/>
    <w:rsid w:val="004F49EB"/>
    <w:rsid w:val="004F5439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62F5A"/>
    <w:rsid w:val="007854B0"/>
    <w:rsid w:val="00787CCE"/>
    <w:rsid w:val="007A2B79"/>
    <w:rsid w:val="007C2584"/>
    <w:rsid w:val="007C5E0F"/>
    <w:rsid w:val="007E779C"/>
    <w:rsid w:val="0083246E"/>
    <w:rsid w:val="008406FE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035B0"/>
    <w:rsid w:val="00936E10"/>
    <w:rsid w:val="00974ED5"/>
    <w:rsid w:val="009813E7"/>
    <w:rsid w:val="009A2299"/>
    <w:rsid w:val="009B3889"/>
    <w:rsid w:val="009D2624"/>
    <w:rsid w:val="009F1975"/>
    <w:rsid w:val="009F4B0B"/>
    <w:rsid w:val="00A01ABB"/>
    <w:rsid w:val="00A03727"/>
    <w:rsid w:val="00A22366"/>
    <w:rsid w:val="00A22B86"/>
    <w:rsid w:val="00A57198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148A3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B36AC"/>
    <w:rsid w:val="00DC16E0"/>
    <w:rsid w:val="00DD4F3D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B74CA"/>
    <w:rsid w:val="00ED0E92"/>
    <w:rsid w:val="00EE315B"/>
    <w:rsid w:val="00EE351B"/>
    <w:rsid w:val="00F14055"/>
    <w:rsid w:val="00F14A6F"/>
    <w:rsid w:val="00F35C87"/>
    <w:rsid w:val="00F45562"/>
    <w:rsid w:val="00F823E0"/>
    <w:rsid w:val="00FE029B"/>
    <w:rsid w:val="00F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1D7FC7-3044-47FD-81A6-41FDA5EAB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wegenwiki.nl/Bestand:Afslagsymbool.svg" TargetMode="External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wegenwiki.nl/Bestand:Tol.sv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gif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2.ht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rc-mondorf.de/a23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http://www.marc-mondorf.de/a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Oostenrijk" TargetMode="External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23.htm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6C8A0-70FF-4EA2-871B-3C431E63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634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2012-05-06T12:40:00Z</dcterms:created>
  <dcterms:modified xsi:type="dcterms:W3CDTF">2015-03-19T10:24:00Z</dcterms:modified>
  <cp:category>2012</cp:category>
</cp:coreProperties>
</file>