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1B1432">
        <w:rPr>
          <w:b/>
          <w:bCs/>
          <w:sz w:val="96"/>
          <w:szCs w:val="96"/>
        </w:rPr>
        <w:t>271</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435"/>
      </w:tblGrid>
      <w:tr w:rsidR="000F3B57" w:rsidRPr="005E54A4" w:rsidTr="007E779C">
        <w:trPr>
          <w:trHeight w:val="1134"/>
          <w:jc w:val="center"/>
        </w:trPr>
        <w:tc>
          <w:tcPr>
            <w:tcW w:w="2268" w:type="dxa"/>
            <w:shd w:val="clear" w:color="auto" w:fill="0000FF"/>
            <w:vAlign w:val="center"/>
          </w:tcPr>
          <w:p w:rsidR="000F3B57" w:rsidRPr="005E54A4" w:rsidRDefault="004C4FF9" w:rsidP="002D7276">
            <w:pPr>
              <w:keepLines/>
              <w:jc w:val="center"/>
              <w:rPr>
                <w:b/>
                <w:bCs/>
                <w:sz w:val="72"/>
                <w:szCs w:val="72"/>
              </w:rPr>
            </w:pPr>
            <w:r w:rsidRPr="00B82129">
              <w:rPr>
                <w:b/>
                <w:bCs/>
                <w:color w:val="FFFFFF" w:themeColor="background1"/>
                <w:sz w:val="72"/>
                <w:szCs w:val="72"/>
              </w:rPr>
              <w:t>M</w:t>
            </w:r>
            <w:r w:rsidR="001B1432">
              <w:rPr>
                <w:b/>
                <w:bCs/>
                <w:color w:val="FFFFFF" w:themeColor="background1"/>
                <w:sz w:val="72"/>
                <w:szCs w:val="72"/>
              </w:rPr>
              <w:t>271</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42664D" w:rsidRPr="00715F67" w:rsidRDefault="001B1432" w:rsidP="00E46D0B">
      <w:pPr>
        <w:keepLines/>
        <w:jc w:val="center"/>
        <w:rPr>
          <w:b/>
          <w:bCs/>
        </w:rPr>
      </w:pPr>
      <w:r w:rsidRPr="009F058E">
        <w:rPr>
          <w:rFonts w:cs="Arial"/>
          <w:b/>
          <w:sz w:val="72"/>
          <w:szCs w:val="72"/>
          <w:shd w:val="clear" w:color="auto" w:fill="FFFFFF"/>
        </w:rPr>
        <w:t>Southampton</w:t>
      </w:r>
      <w:r>
        <w:rPr>
          <w:rFonts w:cs="Arial"/>
          <w:b/>
          <w:sz w:val="72"/>
          <w:szCs w:val="72"/>
          <w:shd w:val="clear" w:color="auto" w:fill="FFFFFF"/>
        </w:rPr>
        <w:t xml:space="preserve"> - </w:t>
      </w:r>
      <w:proofErr w:type="spellStart"/>
      <w:r w:rsidRPr="009F058E">
        <w:rPr>
          <w:rFonts w:cs="Arial"/>
          <w:b/>
          <w:sz w:val="72"/>
          <w:szCs w:val="72"/>
          <w:shd w:val="clear" w:color="auto" w:fill="FFFFFF"/>
        </w:rPr>
        <w:t>Upton</w:t>
      </w:r>
      <w:proofErr w:type="spellEnd"/>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2320B3" w:rsidRDefault="002320B3" w:rsidP="002320B3">
      <w:pPr>
        <w:keepLines/>
        <w:rPr>
          <w:bCs/>
        </w:rPr>
      </w:pPr>
    </w:p>
    <w:p w:rsidR="00D03838" w:rsidRDefault="00D03838" w:rsidP="00D03838">
      <w:pPr>
        <w:keepLines/>
        <w:rPr>
          <w:bCs/>
        </w:rPr>
      </w:pPr>
    </w:p>
    <w:p w:rsidR="00D03838" w:rsidRDefault="00D03838" w:rsidP="00D03838">
      <w:pPr>
        <w:pStyle w:val="BusTic"/>
      </w:pPr>
      <w:r w:rsidRPr="006A194F">
        <w:t xml:space="preserve">De M271 is een korte </w:t>
      </w:r>
      <w:proofErr w:type="spellStart"/>
      <w:r w:rsidRPr="006A194F">
        <w:t>motorway</w:t>
      </w:r>
      <w:proofErr w:type="spellEnd"/>
      <w:r w:rsidRPr="006A194F">
        <w:t xml:space="preserve"> in het Verenigd Koninkrijk. </w:t>
      </w:r>
    </w:p>
    <w:p w:rsidR="00D03838" w:rsidRDefault="00D03838" w:rsidP="00D03838">
      <w:pPr>
        <w:pStyle w:val="BusTic"/>
      </w:pPr>
      <w:r w:rsidRPr="006A194F">
        <w:t xml:space="preserve">De snelweg vormt een westelijke </w:t>
      </w:r>
      <w:proofErr w:type="spellStart"/>
      <w:r w:rsidRPr="006A194F">
        <w:t>inprikker</w:t>
      </w:r>
      <w:proofErr w:type="spellEnd"/>
      <w:r w:rsidRPr="006A194F">
        <w:t xml:space="preserve"> van de stad Portsmouth, en loopt over 5 kilometer vanaf de M27 tot aan de westkant van Southampton, en kent twee aansluitingen op het onderliggend wegennet. </w:t>
      </w:r>
    </w:p>
    <w:p w:rsidR="00D03838" w:rsidRDefault="00D03838" w:rsidP="00D03838">
      <w:pPr>
        <w:pStyle w:val="BusTic"/>
      </w:pPr>
      <w:r w:rsidRPr="006A194F">
        <w:t xml:space="preserve">De snelweg telt 2x2 rijstroken en eindigt op een rotonde met de A35. </w:t>
      </w:r>
    </w:p>
    <w:p w:rsidR="00D03838" w:rsidRDefault="00D03838" w:rsidP="00D03838">
      <w:pPr>
        <w:pStyle w:val="BusTic"/>
      </w:pPr>
      <w:r w:rsidRPr="006A194F">
        <w:t>De snelweg opende in 1978 voor het verkeer en in 2008 maakten dagelijks 54.000 voertuigen gebruik van de snelweg</w:t>
      </w:r>
    </w:p>
    <w:p w:rsidR="00D03838" w:rsidRDefault="00D03838" w:rsidP="00D03838">
      <w:pPr>
        <w:keepLines/>
        <w:rPr>
          <w:bCs/>
        </w:rPr>
      </w:pPr>
    </w:p>
    <w:p w:rsidR="00D03838" w:rsidRDefault="00D03838" w:rsidP="00D03838">
      <w:pPr>
        <w:keepLines/>
        <w:rPr>
          <w:b/>
          <w:bCs/>
        </w:rPr>
      </w:pPr>
      <w:r>
        <w:rPr>
          <w:b/>
          <w:bCs/>
        </w:rPr>
        <w:t xml:space="preserve">Totaal 5km lang </w:t>
      </w:r>
    </w:p>
    <w:p w:rsidR="00D03838" w:rsidRPr="006A194F" w:rsidRDefault="00D03838" w:rsidP="00D03838">
      <w:pPr>
        <w:keepLines/>
        <w:rPr>
          <w:bCs/>
        </w:rPr>
      </w:pPr>
    </w:p>
    <w:p w:rsidR="00D03838" w:rsidRDefault="00D03838" w:rsidP="00D03838">
      <w:pPr>
        <w:keepLines/>
        <w:rPr>
          <w:bCs/>
        </w:rPr>
      </w:pPr>
    </w:p>
    <w:p w:rsidR="00D03838" w:rsidRDefault="00D03838" w:rsidP="00D03838">
      <w:pPr>
        <w:keepLines/>
        <w:rPr>
          <w:bCs/>
        </w:rPr>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2"/>
        <w:gridCol w:w="797"/>
        <w:gridCol w:w="3465"/>
        <w:gridCol w:w="966"/>
      </w:tblGrid>
      <w:tr w:rsidR="00D03838" w:rsidRPr="006A194F" w:rsidTr="0058251B">
        <w:trPr>
          <w:trHeight w:val="254"/>
        </w:trPr>
        <w:tc>
          <w:tcPr>
            <w:tcW w:w="2515" w:type="pct"/>
            <w:vMerge w:val="restart"/>
            <w:shd w:val="clear" w:color="auto" w:fill="D9D9D9" w:themeFill="background1" w:themeFillShade="D9"/>
            <w:vAlign w:val="center"/>
          </w:tcPr>
          <w:p w:rsidR="00D03838" w:rsidRPr="006A194F" w:rsidRDefault="00D03838" w:rsidP="0058251B">
            <w:pPr>
              <w:rPr>
                <w:b/>
              </w:rPr>
            </w:pPr>
            <w:r w:rsidRPr="006A194F">
              <w:rPr>
                <w:b/>
                <w:noProof/>
                <w:color w:val="000000" w:themeColor="text1"/>
                <w:lang w:eastAsia="nl-NL"/>
              </w:rPr>
              <w:drawing>
                <wp:inline distT="0" distB="0" distL="0" distR="0" wp14:anchorId="219F0E88" wp14:editId="6DFD458E">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A194F">
              <w:rPr>
                <w:b/>
              </w:rPr>
              <w:t xml:space="preserve"> </w:t>
            </w:r>
            <w:r w:rsidRPr="006A194F">
              <w:rPr>
                <w:b/>
                <w:noProof/>
                <w:color w:val="0000FF"/>
                <w:lang w:eastAsia="nl-NL"/>
              </w:rPr>
              <w:drawing>
                <wp:inline distT="0" distB="0" distL="0" distR="0" wp14:anchorId="286243BC" wp14:editId="5CCD538B">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Knooppunt met de </w:t>
            </w:r>
            <w:r w:rsidRPr="006A194F">
              <w:rPr>
                <w:rStyle w:val="Autobaan"/>
              </w:rPr>
              <w:t>M27</w:t>
            </w:r>
          </w:p>
        </w:tc>
        <w:tc>
          <w:tcPr>
            <w:tcW w:w="406" w:type="pct"/>
            <w:vMerge w:val="restart"/>
            <w:vAlign w:val="center"/>
          </w:tcPr>
          <w:p w:rsidR="00D03838" w:rsidRPr="006A194F" w:rsidRDefault="00D03838" w:rsidP="0058251B">
            <w:pPr>
              <w:jc w:val="center"/>
              <w:rPr>
                <w:b/>
              </w:rPr>
            </w:pPr>
            <w:r w:rsidRPr="006A194F">
              <w:rPr>
                <w:rStyle w:val="Autobaan"/>
              </w:rPr>
              <w:t>M27</w:t>
            </w:r>
          </w:p>
        </w:tc>
        <w:tc>
          <w:tcPr>
            <w:tcW w:w="1686" w:type="pct"/>
            <w:vAlign w:val="center"/>
          </w:tcPr>
          <w:p w:rsidR="00D03838" w:rsidRPr="006A194F" w:rsidRDefault="00D03838" w:rsidP="0058251B">
            <w:pPr>
              <w:rPr>
                <w:b/>
              </w:rPr>
            </w:pPr>
            <w:r w:rsidRPr="006A194F">
              <w:rPr>
                <w:rFonts w:ascii="Arial" w:hAnsi="Arial" w:cs="Arial"/>
                <w:b/>
              </w:rPr>
              <w:t>→</w:t>
            </w:r>
            <w:r w:rsidRPr="006A194F">
              <w:rPr>
                <w:b/>
                <w:lang w:val="it-IT"/>
              </w:rPr>
              <w:t xml:space="preserve"> </w:t>
            </w:r>
            <w:r w:rsidRPr="006A194F">
              <w:rPr>
                <w:rFonts w:cs="Arial"/>
                <w:b/>
                <w:shd w:val="clear" w:color="auto" w:fill="FFFFFF"/>
              </w:rPr>
              <w:t>Bournemouth</w:t>
            </w:r>
            <w:r w:rsidRPr="006A194F">
              <w:rPr>
                <w:rStyle w:val="apple-converted-space"/>
                <w:rFonts w:cs="Arial"/>
                <w:b/>
                <w:shd w:val="clear" w:color="auto" w:fill="FFFFFF"/>
              </w:rPr>
              <w:t> </w:t>
            </w:r>
          </w:p>
        </w:tc>
        <w:tc>
          <w:tcPr>
            <w:tcW w:w="393" w:type="pct"/>
            <w:vMerge w:val="restart"/>
            <w:vAlign w:val="center"/>
          </w:tcPr>
          <w:p w:rsidR="00D03838" w:rsidRPr="006A194F" w:rsidRDefault="00D03838" w:rsidP="0058251B">
            <w:pPr>
              <w:jc w:val="center"/>
              <w:rPr>
                <w:rStyle w:val="Autobaan"/>
              </w:rPr>
            </w:pPr>
            <w:r w:rsidRPr="006A194F">
              <w:rPr>
                <w:rStyle w:val="Autobaan"/>
              </w:rPr>
              <w:t>M271</w:t>
            </w:r>
          </w:p>
        </w:tc>
      </w:tr>
      <w:tr w:rsidR="00D03838" w:rsidRPr="006A194F" w:rsidTr="0058251B">
        <w:trPr>
          <w:trHeight w:val="254"/>
        </w:trPr>
        <w:tc>
          <w:tcPr>
            <w:tcW w:w="2515" w:type="pct"/>
            <w:vMerge/>
            <w:shd w:val="clear" w:color="auto" w:fill="D9D9D9" w:themeFill="background1" w:themeFillShade="D9"/>
            <w:vAlign w:val="center"/>
          </w:tcPr>
          <w:p w:rsidR="00D03838" w:rsidRPr="006A194F" w:rsidRDefault="00D03838" w:rsidP="0058251B">
            <w:pPr>
              <w:rPr>
                <w:b/>
              </w:rPr>
            </w:pPr>
          </w:p>
        </w:tc>
        <w:tc>
          <w:tcPr>
            <w:tcW w:w="406" w:type="pct"/>
            <w:vMerge/>
            <w:vAlign w:val="center"/>
          </w:tcPr>
          <w:p w:rsidR="00D03838" w:rsidRPr="006A194F" w:rsidRDefault="00D03838" w:rsidP="0058251B">
            <w:pPr>
              <w:rPr>
                <w:b/>
              </w:rPr>
            </w:pPr>
          </w:p>
        </w:tc>
        <w:tc>
          <w:tcPr>
            <w:tcW w:w="1686" w:type="pct"/>
            <w:vAlign w:val="center"/>
          </w:tcPr>
          <w:p w:rsidR="00D03838" w:rsidRPr="006A194F" w:rsidRDefault="00D03838" w:rsidP="0058251B">
            <w:pPr>
              <w:rPr>
                <w:b/>
              </w:rPr>
            </w:pPr>
            <w:r w:rsidRPr="006A194F">
              <w:rPr>
                <w:rFonts w:ascii="Arial" w:hAnsi="Arial" w:cs="Arial"/>
                <w:b/>
              </w:rPr>
              <w:t>→</w:t>
            </w:r>
            <w:r w:rsidRPr="006A194F">
              <w:rPr>
                <w:rFonts w:cs="Arial"/>
                <w:b/>
                <w:lang w:eastAsia="nl-NL"/>
              </w:rPr>
              <w:t xml:space="preserve"> </w:t>
            </w:r>
            <w:r w:rsidRPr="006A194F">
              <w:rPr>
                <w:rFonts w:cs="Arial"/>
                <w:b/>
                <w:shd w:val="clear" w:color="auto" w:fill="FFFFFF"/>
              </w:rPr>
              <w:t>Portsmouth</w:t>
            </w:r>
          </w:p>
        </w:tc>
        <w:tc>
          <w:tcPr>
            <w:tcW w:w="393" w:type="pct"/>
            <w:vMerge/>
            <w:vAlign w:val="center"/>
          </w:tcPr>
          <w:p w:rsidR="00D03838" w:rsidRPr="006A194F" w:rsidRDefault="00D03838" w:rsidP="0058251B">
            <w:pPr>
              <w:rPr>
                <w:b/>
              </w:rPr>
            </w:pPr>
          </w:p>
        </w:tc>
      </w:tr>
    </w:tbl>
    <w:p w:rsidR="00D03838" w:rsidRPr="006A194F" w:rsidRDefault="00D03838" w:rsidP="00D03838">
      <w:pPr>
        <w:keepLines/>
        <w:rPr>
          <w:b/>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D03838" w:rsidRPr="006A194F" w:rsidTr="0058251B">
        <w:trPr>
          <w:trHeight w:val="510"/>
        </w:trPr>
        <w:tc>
          <w:tcPr>
            <w:tcW w:w="5102" w:type="dxa"/>
            <w:shd w:val="clear" w:color="auto" w:fill="auto"/>
            <w:vAlign w:val="center"/>
          </w:tcPr>
          <w:p w:rsidR="00D03838" w:rsidRPr="006A194F" w:rsidRDefault="00D03838" w:rsidP="0058251B">
            <w:pPr>
              <w:rPr>
                <w:b/>
              </w:rPr>
            </w:pPr>
            <w:r w:rsidRPr="006A194F">
              <w:rPr>
                <w:b/>
                <w:noProof/>
                <w:color w:val="0000FF"/>
                <w:lang w:eastAsia="nl-NL"/>
              </w:rPr>
              <w:drawing>
                <wp:inline distT="0" distB="0" distL="0" distR="0" wp14:anchorId="4B591782" wp14:editId="33E7B1CA">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w:t>
            </w:r>
            <w:r w:rsidRPr="006A194F">
              <w:rPr>
                <w:rStyle w:val="apple-converted-space"/>
                <w:rFonts w:cs="Arial"/>
                <w:b/>
                <w:shd w:val="clear" w:color="auto" w:fill="FFFFFF"/>
              </w:rPr>
              <w:t> </w:t>
            </w:r>
            <w:r w:rsidRPr="006A194F">
              <w:rPr>
                <w:rFonts w:cs="Arial"/>
                <w:b/>
                <w:shd w:val="clear" w:color="auto" w:fill="FFFFFF"/>
              </w:rPr>
              <w:t>Southampton-</w:t>
            </w:r>
            <w:proofErr w:type="spellStart"/>
            <w:r w:rsidRPr="006A194F">
              <w:rPr>
                <w:rFonts w:cs="Arial"/>
                <w:b/>
                <w:shd w:val="clear" w:color="auto" w:fill="FFFFFF"/>
              </w:rPr>
              <w:t>Hillyfields</w:t>
            </w:r>
            <w:proofErr w:type="spellEnd"/>
          </w:p>
        </w:tc>
        <w:tc>
          <w:tcPr>
            <w:tcW w:w="966" w:type="dxa"/>
            <w:vAlign w:val="center"/>
          </w:tcPr>
          <w:p w:rsidR="00D03838" w:rsidRPr="006A194F" w:rsidRDefault="00D03838" w:rsidP="0058251B">
            <w:pPr>
              <w:jc w:val="center"/>
              <w:rPr>
                <w:b/>
              </w:rPr>
            </w:pPr>
            <w:r w:rsidRPr="006A194F">
              <w:rPr>
                <w:rStyle w:val="Autobaan"/>
              </w:rPr>
              <w:t>M271</w:t>
            </w:r>
          </w:p>
        </w:tc>
      </w:tr>
    </w:tbl>
    <w:p w:rsidR="00D03838" w:rsidRDefault="00D03838" w:rsidP="00D03838">
      <w:pPr>
        <w:pStyle w:val="Alinia6"/>
      </w:pPr>
      <w:r w:rsidRPr="006A194F">
        <w:rPr>
          <w:rStyle w:val="plaats0"/>
        </w:rPr>
        <w:t>Southampton</w:t>
      </w:r>
      <w:r w:rsidRPr="006A194F">
        <w:rPr>
          <w:bCs/>
        </w:rPr>
        <w:t xml:space="preserve"> </w:t>
      </w:r>
      <w:r>
        <w:rPr>
          <w:bCs/>
        </w:rPr>
        <w:t xml:space="preserve"> ± </w:t>
      </w:r>
      <w:r w:rsidRPr="006A194F">
        <w:rPr>
          <w:bCs/>
        </w:rPr>
        <w:t>234.600 inwoners</w:t>
      </w:r>
    </w:p>
    <w:p w:rsidR="00D03838" w:rsidRDefault="00D03838" w:rsidP="00D03838">
      <w:pPr>
        <w:pStyle w:val="BusTic"/>
      </w:pPr>
      <w:r w:rsidRPr="006A194F">
        <w:t>Southampton is een stad (</w:t>
      </w:r>
      <w:proofErr w:type="spellStart"/>
      <w:r w:rsidRPr="006A194F">
        <w:t>city</w:t>
      </w:r>
      <w:proofErr w:type="spellEnd"/>
      <w:r w:rsidRPr="006A194F">
        <w:t xml:space="preserve">) en </w:t>
      </w:r>
      <w:proofErr w:type="spellStart"/>
      <w:r w:rsidRPr="006A194F">
        <w:t>unitary</w:t>
      </w:r>
      <w:proofErr w:type="spellEnd"/>
      <w:r w:rsidRPr="006A194F">
        <w:t xml:space="preserve"> </w:t>
      </w:r>
      <w:proofErr w:type="spellStart"/>
      <w:r w:rsidRPr="006A194F">
        <w:t>authority</w:t>
      </w:r>
      <w:proofErr w:type="spellEnd"/>
      <w:r w:rsidRPr="006A194F">
        <w:t xml:space="preserve"> in de Engelse regio South East England. </w:t>
      </w:r>
    </w:p>
    <w:p w:rsidR="00D03838" w:rsidRPr="006A194F" w:rsidRDefault="00D03838" w:rsidP="00D03838">
      <w:pPr>
        <w:pStyle w:val="BusTic"/>
      </w:pPr>
      <w:r w:rsidRPr="006A194F">
        <w:t>De oppervlakte bedraagt 49,8 km</w:t>
      </w:r>
      <w:r w:rsidRPr="006A194F">
        <w:rPr>
          <w:vertAlign w:val="superscript"/>
        </w:rPr>
        <w:t>2</w:t>
      </w:r>
      <w:r w:rsidRPr="006A194F">
        <w:t>.</w:t>
      </w:r>
    </w:p>
    <w:p w:rsidR="00D03838" w:rsidRDefault="00D03838" w:rsidP="00D03838">
      <w:pPr>
        <w:pStyle w:val="BusTic"/>
      </w:pPr>
      <w:r w:rsidRPr="006A194F">
        <w:t xml:space="preserve">Southampton ligt in het graafschap Hampshire. </w:t>
      </w:r>
    </w:p>
    <w:p w:rsidR="00D03838" w:rsidRPr="006A194F" w:rsidRDefault="00D03838" w:rsidP="00D03838">
      <w:pPr>
        <w:pStyle w:val="BusTic"/>
      </w:pPr>
      <w:r w:rsidRPr="006A194F">
        <w:t>De stad is de grootste havenstad van het land.</w:t>
      </w:r>
    </w:p>
    <w:p w:rsidR="00D03838" w:rsidRPr="006A194F" w:rsidRDefault="00D03838" w:rsidP="00D03838">
      <w:pPr>
        <w:keepLines/>
        <w:rPr>
          <w:bCs/>
        </w:rPr>
      </w:pPr>
    </w:p>
    <w:p w:rsidR="00D03838" w:rsidRPr="006A194F" w:rsidRDefault="00D03838" w:rsidP="00D03838">
      <w:pPr>
        <w:pStyle w:val="Alinia6"/>
        <w:rPr>
          <w:rStyle w:val="Beziens"/>
        </w:rPr>
      </w:pPr>
      <w:r w:rsidRPr="006A194F">
        <w:rPr>
          <w:rStyle w:val="Beziens"/>
        </w:rPr>
        <w:t>Geschiedenis</w:t>
      </w:r>
    </w:p>
    <w:p w:rsidR="00D03838" w:rsidRDefault="00D03838" w:rsidP="00D03838">
      <w:pPr>
        <w:pStyle w:val="BusTic"/>
      </w:pPr>
      <w:r w:rsidRPr="006A194F">
        <w:t xml:space="preserve">Hoewel de plek al sinds de steentijd bewoond is en er ooit de Romeinse nederzetting </w:t>
      </w:r>
      <w:proofErr w:type="spellStart"/>
      <w:r w:rsidRPr="006A194F">
        <w:t>Clausentum</w:t>
      </w:r>
      <w:proofErr w:type="spellEnd"/>
      <w:r w:rsidRPr="006A194F">
        <w:t xml:space="preserve"> was gevestigd, begint de grote bloei van Southampton pas met de komst van de </w:t>
      </w:r>
      <w:proofErr w:type="spellStart"/>
      <w:r w:rsidRPr="006A194F">
        <w:t>Normandiërs</w:t>
      </w:r>
      <w:proofErr w:type="spellEnd"/>
      <w:r w:rsidRPr="006A194F">
        <w:t xml:space="preserve"> in 1066, wanneer de stad dienst doet als haven van het nabijgelegen Winchester (destijds de hoofdstad van Engeland). </w:t>
      </w:r>
    </w:p>
    <w:p w:rsidR="00D03838" w:rsidRDefault="00D03838" w:rsidP="00D03838">
      <w:pPr>
        <w:pStyle w:val="BusTic"/>
      </w:pPr>
      <w:r w:rsidRPr="006A194F">
        <w:t>Southampton vormt vanaf dat moment de belangrijkste schakel tussen het Engelse en het continentale deel van het Normandische koninkrijk.</w:t>
      </w:r>
    </w:p>
    <w:p w:rsidR="00D03838" w:rsidRPr="006A194F" w:rsidRDefault="00D03838" w:rsidP="00D03838">
      <w:pPr>
        <w:pStyle w:val="BusTic"/>
      </w:pPr>
      <w:r w:rsidRPr="006A194F">
        <w:t>Op 10 april 1912 vertrok het bekende schip de RMS Titanic vanaf de haven naar Cherbourg in Frankrijk om vervolgens zijn reis voort te zetten naar New York, waar het schip echter nooit is aangekomen.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D03838" w:rsidRPr="006A194F" w:rsidTr="0058251B">
        <w:trPr>
          <w:trHeight w:val="510"/>
        </w:trPr>
        <w:tc>
          <w:tcPr>
            <w:tcW w:w="5102" w:type="dxa"/>
            <w:shd w:val="clear" w:color="auto" w:fill="auto"/>
            <w:vAlign w:val="center"/>
          </w:tcPr>
          <w:p w:rsidR="00D03838" w:rsidRPr="006A194F" w:rsidRDefault="00D03838" w:rsidP="0058251B">
            <w:pPr>
              <w:rPr>
                <w:b/>
              </w:rPr>
            </w:pPr>
            <w:r w:rsidRPr="006A194F">
              <w:rPr>
                <w:b/>
                <w:noProof/>
                <w:color w:val="0000FF"/>
                <w:lang w:eastAsia="nl-NL"/>
              </w:rPr>
              <w:drawing>
                <wp:inline distT="0" distB="0" distL="0" distR="0" wp14:anchorId="10334D89" wp14:editId="1B3246E8">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w:t>
            </w:r>
            <w:r w:rsidRPr="006A194F">
              <w:rPr>
                <w:rStyle w:val="apple-converted-space"/>
                <w:rFonts w:cs="Arial"/>
                <w:b/>
                <w:shd w:val="clear" w:color="auto" w:fill="FFFFFF"/>
              </w:rPr>
              <w:t> </w:t>
            </w:r>
            <w:r w:rsidRPr="006A194F">
              <w:rPr>
                <w:rFonts w:cs="Arial"/>
                <w:b/>
                <w:shd w:val="clear" w:color="auto" w:fill="FFFFFF"/>
              </w:rPr>
              <w:t>Southampton-</w:t>
            </w:r>
            <w:proofErr w:type="spellStart"/>
            <w:r w:rsidRPr="006A194F">
              <w:rPr>
                <w:rFonts w:cs="Arial"/>
                <w:b/>
                <w:shd w:val="clear" w:color="auto" w:fill="FFFFFF"/>
              </w:rPr>
              <w:t>Millbrook</w:t>
            </w:r>
            <w:proofErr w:type="spellEnd"/>
          </w:p>
        </w:tc>
        <w:tc>
          <w:tcPr>
            <w:tcW w:w="850" w:type="dxa"/>
            <w:vAlign w:val="center"/>
          </w:tcPr>
          <w:p w:rsidR="00D03838" w:rsidRPr="006A194F" w:rsidRDefault="00D03838" w:rsidP="0058251B">
            <w:pPr>
              <w:jc w:val="center"/>
              <w:rPr>
                <w:rStyle w:val="Autobaan"/>
              </w:rPr>
            </w:pPr>
            <w:r w:rsidRPr="006A194F">
              <w:rPr>
                <w:rStyle w:val="Autobaan"/>
              </w:rPr>
              <w:t>M271</w:t>
            </w:r>
          </w:p>
        </w:tc>
      </w:tr>
    </w:tbl>
    <w:p w:rsidR="00D03838" w:rsidRDefault="00D03838" w:rsidP="00D03838">
      <w:pPr>
        <w:keepLines/>
        <w:rPr>
          <w:bCs/>
        </w:rPr>
      </w:pPr>
    </w:p>
    <w:p w:rsidR="00D03838" w:rsidRDefault="00D03838" w:rsidP="00D03838">
      <w:pPr>
        <w:keepLines/>
        <w:rPr>
          <w:bCs/>
        </w:rPr>
      </w:pPr>
    </w:p>
    <w:p w:rsidR="00020FB0" w:rsidRDefault="00020FB0" w:rsidP="00AC05A9">
      <w:pPr>
        <w:keepLines/>
        <w:rPr>
          <w:bCs/>
        </w:rPr>
      </w:pPr>
    </w:p>
    <w:p w:rsidR="00020FB0" w:rsidRDefault="00020FB0" w:rsidP="00AC05A9">
      <w:pPr>
        <w:keepLines/>
        <w:rPr>
          <w:bCs/>
        </w:rPr>
      </w:pPr>
    </w:p>
    <w:p w:rsidR="005C1946" w:rsidRDefault="005C1946" w:rsidP="00020FB0">
      <w:pPr>
        <w:keepLines/>
        <w:rPr>
          <w:bCs/>
        </w:rPr>
      </w:pPr>
    </w:p>
    <w:sectPr w:rsidR="005C1946"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DB" w:rsidRDefault="00FE28DB" w:rsidP="007A2B79">
      <w:r>
        <w:separator/>
      </w:r>
    </w:p>
  </w:endnote>
  <w:endnote w:type="continuationSeparator" w:id="0">
    <w:p w:rsidR="00FE28DB" w:rsidRDefault="00FE28D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E46D0B" w:rsidRPr="00E46D0B">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DB" w:rsidRDefault="00FE28DB" w:rsidP="007A2B79">
      <w:r>
        <w:separator/>
      </w:r>
    </w:p>
  </w:footnote>
  <w:footnote w:type="continuationSeparator" w:id="0">
    <w:p w:rsidR="00FE28DB" w:rsidRDefault="00FE28D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730F7414" wp14:editId="32E5108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1B1432">
      <w:rPr>
        <w:rStyle w:val="Autobaan"/>
      </w:rPr>
      <w:t>271</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7283B"/>
    <w:rsid w:val="001A1FB7"/>
    <w:rsid w:val="001A39D6"/>
    <w:rsid w:val="001B0768"/>
    <w:rsid w:val="001B1432"/>
    <w:rsid w:val="001B449E"/>
    <w:rsid w:val="001D1C06"/>
    <w:rsid w:val="001D34D5"/>
    <w:rsid w:val="001D64BE"/>
    <w:rsid w:val="001F3F7E"/>
    <w:rsid w:val="00206EA2"/>
    <w:rsid w:val="00214A41"/>
    <w:rsid w:val="00215D83"/>
    <w:rsid w:val="002221B7"/>
    <w:rsid w:val="00223B28"/>
    <w:rsid w:val="0023132A"/>
    <w:rsid w:val="002320B3"/>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B5A54"/>
    <w:rsid w:val="009C4968"/>
    <w:rsid w:val="009D2624"/>
    <w:rsid w:val="009E7295"/>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03838"/>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46D0B"/>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 w:val="00FE28D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FC8E-F01C-4546-8C92-43A1555C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2012-06-05T10:00:00Z</dcterms:created>
  <dcterms:modified xsi:type="dcterms:W3CDTF">2012-06-05T10:01:00Z</dcterms:modified>
  <cp:category>2012</cp:category>
</cp:coreProperties>
</file>