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643A50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643A50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643A50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643A50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643A50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2D1FAF" w:rsidRPr="00643A50">
        <w:rPr>
          <w:rFonts w:ascii="Verdana" w:hAnsi="Verdana"/>
          <w:b/>
          <w:bCs/>
          <w:sz w:val="96"/>
          <w:szCs w:val="96"/>
          <w:lang w:val="nl-NL"/>
        </w:rPr>
        <w:t>4</w:t>
      </w: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643A50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643A50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05A5A038" wp14:editId="3E0030D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43A5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643A50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643A50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643A50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643A5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2D1FAF" w:rsidRPr="00643A5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4</w:t>
            </w:r>
          </w:p>
        </w:tc>
      </w:tr>
    </w:tbl>
    <w:p w:rsidR="00DD4F3D" w:rsidRPr="00643A50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D1FAF" w:rsidRPr="00643A50" w:rsidRDefault="002D1FAF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Pr="00643A50" w:rsidRDefault="002D1FAF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42FB5">
        <w:rPr>
          <w:rFonts w:ascii="Verdana" w:hAnsi="Verdana"/>
          <w:b/>
          <w:color w:val="000000" w:themeColor="text1"/>
          <w:sz w:val="72"/>
          <w:szCs w:val="72"/>
          <w:lang w:val="nl-NL"/>
        </w:rPr>
        <w:t>London</w:t>
      </w:r>
      <w:r w:rsidRPr="00643A50">
        <w:rPr>
          <w:rFonts w:ascii="Verdana" w:hAnsi="Verdana"/>
          <w:b/>
          <w:color w:val="000000" w:themeColor="text1"/>
          <w:sz w:val="72"/>
          <w:szCs w:val="72"/>
          <w:lang w:val="nl-NL"/>
        </w:rPr>
        <w:t xml:space="preserve"> - </w:t>
      </w:r>
      <w:r w:rsidRPr="00E42FB5">
        <w:rPr>
          <w:rFonts w:ascii="Verdana" w:hAnsi="Verdana"/>
          <w:b/>
          <w:color w:val="000000" w:themeColor="text1"/>
          <w:sz w:val="72"/>
          <w:szCs w:val="72"/>
          <w:lang w:val="nl-NL"/>
        </w:rPr>
        <w:t>Ammanford</w:t>
      </w:r>
    </w:p>
    <w:p w:rsidR="0023132A" w:rsidRPr="00643A50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643A50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643A50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643A50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643A50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643A50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D1FAF" w:rsidRPr="00643A50" w:rsidRDefault="002D1FAF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2D1FAF" w:rsidP="0051262D">
      <w:pPr>
        <w:pStyle w:val="BusTic"/>
      </w:pPr>
      <w:r w:rsidRPr="00643A50">
        <w:t xml:space="preserve">De M4 is een </w:t>
      </w:r>
      <w:proofErr w:type="spellStart"/>
      <w:r w:rsidRPr="00643A50">
        <w:t>Motorway</w:t>
      </w:r>
      <w:proofErr w:type="spellEnd"/>
      <w:r w:rsidRPr="00643A50">
        <w:t xml:space="preserve"> in het Verenigd Koninkrijk. </w:t>
      </w:r>
    </w:p>
    <w:p w:rsidR="0051262D" w:rsidRPr="00643A50" w:rsidRDefault="002D1FAF" w:rsidP="0051262D">
      <w:pPr>
        <w:pStyle w:val="BusTic"/>
      </w:pPr>
      <w:r w:rsidRPr="00643A50">
        <w:t xml:space="preserve">De snelweg vormt een oost-westverbinding door England en Wales, vanaf London via Reading, Bristol, Newport, Cardiff en Swansea naar Ammanford. </w:t>
      </w:r>
    </w:p>
    <w:p w:rsidR="002D1FAF" w:rsidRPr="00643A50" w:rsidRDefault="002D1FAF" w:rsidP="0051262D">
      <w:pPr>
        <w:pStyle w:val="BusTic"/>
      </w:pPr>
      <w:r w:rsidRPr="00643A50">
        <w:t>De snelweg is in totaal 311 kilometer lang.</w:t>
      </w:r>
    </w:p>
    <w:p w:rsidR="002D1FAF" w:rsidRPr="00643A50" w:rsidRDefault="002D1FAF" w:rsidP="0051262D">
      <w:pPr>
        <w:pStyle w:val="Alinia6"/>
        <w:rPr>
          <w:rStyle w:val="Beziens"/>
        </w:rPr>
      </w:pPr>
      <w:r w:rsidRPr="00643A50">
        <w:rPr>
          <w:rStyle w:val="Beziens"/>
        </w:rPr>
        <w:t>Routebeschrijving</w:t>
      </w:r>
    </w:p>
    <w:p w:rsidR="002D1FAF" w:rsidRPr="00643A50" w:rsidRDefault="002D1FAF" w:rsidP="0051262D">
      <w:pPr>
        <w:pStyle w:val="Alinia6"/>
        <w:rPr>
          <w:b/>
        </w:rPr>
      </w:pPr>
      <w:r w:rsidRPr="00643A50">
        <w:rPr>
          <w:b/>
        </w:rPr>
        <w:t>England</w:t>
      </w:r>
    </w:p>
    <w:p w:rsidR="0051262D" w:rsidRPr="00643A50" w:rsidRDefault="002D1FAF" w:rsidP="0051262D">
      <w:pPr>
        <w:pStyle w:val="BusTic"/>
      </w:pPr>
      <w:r w:rsidRPr="00643A50">
        <w:t xml:space="preserve">De M4 begint relatief dicht bij het centrum van London, in Hammersmith. </w:t>
      </w:r>
    </w:p>
    <w:p w:rsidR="0051262D" w:rsidRPr="00643A50" w:rsidRDefault="002D1FAF" w:rsidP="0051262D">
      <w:pPr>
        <w:pStyle w:val="BusTic"/>
      </w:pPr>
      <w:r w:rsidRPr="00643A50">
        <w:t xml:space="preserve">De snelweg telt eerst 2x2 rijstroken, later 2x3, maar richting London is de rechterrijstrook een </w:t>
      </w:r>
      <w:proofErr w:type="spellStart"/>
      <w:r w:rsidRPr="00643A50">
        <w:t>busstrook</w:t>
      </w:r>
      <w:proofErr w:type="spellEnd"/>
      <w:r w:rsidRPr="00643A50">
        <w:t xml:space="preserve">. </w:t>
      </w:r>
    </w:p>
    <w:p w:rsidR="0051262D" w:rsidRPr="00643A50" w:rsidRDefault="002D1FAF" w:rsidP="0051262D">
      <w:pPr>
        <w:pStyle w:val="BusTic"/>
      </w:pPr>
      <w:r w:rsidRPr="00643A50">
        <w:t xml:space="preserve">Pas vanaf </w:t>
      </w:r>
      <w:proofErr w:type="spellStart"/>
      <w:r w:rsidRPr="00643A50">
        <w:t>Hounslow</w:t>
      </w:r>
      <w:proofErr w:type="spellEnd"/>
      <w:r w:rsidRPr="00643A50">
        <w:t xml:space="preserve"> liggen er 2x3 volwaardige rijstroken. </w:t>
      </w:r>
    </w:p>
    <w:p w:rsidR="0051262D" w:rsidRPr="00643A50" w:rsidRDefault="002D1FAF" w:rsidP="0051262D">
      <w:pPr>
        <w:pStyle w:val="BusTic"/>
      </w:pPr>
      <w:r w:rsidRPr="00643A50">
        <w:t xml:space="preserve">Men passeert dan langs Heathrow Airport, en volgt het stackknooppunt met de M25, de ring van London. </w:t>
      </w:r>
    </w:p>
    <w:p w:rsidR="0051262D" w:rsidRPr="00643A50" w:rsidRDefault="002D1FAF" w:rsidP="0051262D">
      <w:pPr>
        <w:pStyle w:val="BusTic"/>
      </w:pPr>
      <w:r w:rsidRPr="00643A50">
        <w:t xml:space="preserve">De snelweg passeert daarna langs Slough, een grotere voorstad van London. </w:t>
      </w:r>
    </w:p>
    <w:p w:rsidR="0051262D" w:rsidRPr="00643A50" w:rsidRDefault="002D1FAF" w:rsidP="0051262D">
      <w:pPr>
        <w:pStyle w:val="BusTic"/>
      </w:pPr>
      <w:r w:rsidRPr="00643A50">
        <w:t xml:space="preserve">De snelweg telt voortdurend 2x3 rijstroken, en loopt de eerste 20 kilometer door dichtbevolkt gebied. </w:t>
      </w:r>
    </w:p>
    <w:p w:rsidR="0051262D" w:rsidRPr="00643A50" w:rsidRDefault="002D1FAF" w:rsidP="0051262D">
      <w:pPr>
        <w:pStyle w:val="BusTic"/>
      </w:pPr>
      <w:r w:rsidRPr="00643A50">
        <w:t xml:space="preserve">Bij </w:t>
      </w:r>
      <w:proofErr w:type="spellStart"/>
      <w:r w:rsidRPr="00643A50">
        <w:t>Maidenhead</w:t>
      </w:r>
      <w:proofErr w:type="spellEnd"/>
      <w:r w:rsidRPr="00643A50">
        <w:t xml:space="preserve"> slaat de A404 (M) af, een </w:t>
      </w:r>
      <w:proofErr w:type="spellStart"/>
      <w:r w:rsidRPr="00643A50">
        <w:t>inprikker</w:t>
      </w:r>
      <w:proofErr w:type="spellEnd"/>
      <w:r w:rsidRPr="00643A50">
        <w:t xml:space="preserve"> naar </w:t>
      </w:r>
      <w:proofErr w:type="spellStart"/>
      <w:r w:rsidRPr="00643A50">
        <w:t>Maidenhead</w:t>
      </w:r>
      <w:proofErr w:type="spellEnd"/>
      <w:r w:rsidRPr="00643A50">
        <w:t xml:space="preserve"> en High </w:t>
      </w:r>
      <w:proofErr w:type="spellStart"/>
      <w:r w:rsidRPr="00643A50">
        <w:t>Wycombe</w:t>
      </w:r>
      <w:proofErr w:type="spellEnd"/>
      <w:r w:rsidRPr="00643A50">
        <w:t xml:space="preserve">. </w:t>
      </w:r>
    </w:p>
    <w:p w:rsidR="0051262D" w:rsidRPr="00643A50" w:rsidRDefault="002D1FAF" w:rsidP="0051262D">
      <w:pPr>
        <w:pStyle w:val="BusTic"/>
      </w:pPr>
      <w:r w:rsidRPr="00643A50">
        <w:t xml:space="preserve">Westelijker passeert men langs Reading, een stad die nog los ligt van het stedelijk gebied van London. </w:t>
      </w:r>
    </w:p>
    <w:p w:rsidR="0051262D" w:rsidRPr="00643A50" w:rsidRDefault="002D1FAF" w:rsidP="0051262D">
      <w:pPr>
        <w:pStyle w:val="BusTic"/>
      </w:pPr>
      <w:r w:rsidRPr="00643A50">
        <w:t xml:space="preserve">Hier kruist men de A329 (M), die een verbinding tussen Reading en Bracknell vormt. </w:t>
      </w:r>
    </w:p>
    <w:p w:rsidR="002D1FAF" w:rsidRPr="00643A50" w:rsidRDefault="002D1FAF" w:rsidP="0051262D">
      <w:pPr>
        <w:pStyle w:val="BusTic"/>
      </w:pPr>
      <w:r w:rsidRPr="00643A50">
        <w:t>Ten westen van Reading begint het echte platteland, dat glooiend en open is.</w:t>
      </w:r>
    </w:p>
    <w:p w:rsidR="002D1FAF" w:rsidRPr="00643A50" w:rsidRDefault="002D1FAF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643A50">
        <w:rPr>
          <w:rFonts w:ascii="Verdana" w:hAnsi="Verdana"/>
          <w:bCs/>
          <w:sz w:val="24"/>
          <w:szCs w:val="24"/>
          <w:lang w:val="nl-NL"/>
        </w:rPr>
        <w:t xml:space="preserve"> </w:t>
      </w:r>
    </w:p>
    <w:p w:rsidR="0051262D" w:rsidRPr="00643A50" w:rsidRDefault="002D1FAF" w:rsidP="0051262D">
      <w:pPr>
        <w:pStyle w:val="BusTic"/>
      </w:pPr>
      <w:r w:rsidRPr="00643A50">
        <w:t xml:space="preserve">Bij Newbury kruist men de A34, een </w:t>
      </w:r>
      <w:proofErr w:type="spellStart"/>
      <w:r w:rsidRPr="00643A50">
        <w:t>dual</w:t>
      </w:r>
      <w:proofErr w:type="spellEnd"/>
      <w:r w:rsidRPr="00643A50">
        <w:t xml:space="preserve"> </w:t>
      </w:r>
      <w:proofErr w:type="spellStart"/>
      <w:r w:rsidRPr="00643A50">
        <w:t>carriageway</w:t>
      </w:r>
      <w:proofErr w:type="spellEnd"/>
      <w:r w:rsidRPr="00643A50">
        <w:t xml:space="preserve"> vanaf Oxford naar Winchester. </w:t>
      </w:r>
    </w:p>
    <w:p w:rsidR="0051262D" w:rsidRPr="00643A50" w:rsidRDefault="002D1FAF" w:rsidP="0051262D">
      <w:pPr>
        <w:pStyle w:val="BusTic"/>
      </w:pPr>
      <w:r w:rsidRPr="00643A50">
        <w:t xml:space="preserve">Voor Swindon loopt de snelweg op ruim 200 meter boven zeeniveau. </w:t>
      </w:r>
    </w:p>
    <w:p w:rsidR="0051262D" w:rsidRPr="00643A50" w:rsidRDefault="002D1FAF" w:rsidP="0051262D">
      <w:pPr>
        <w:pStyle w:val="BusTic"/>
      </w:pPr>
      <w:r w:rsidRPr="00643A50">
        <w:t xml:space="preserve">Men passeert ten zuiden van Swindon langs, en buiten de paar grotere plaatsen is dit gebied dunbevolkt. </w:t>
      </w:r>
    </w:p>
    <w:p w:rsidR="0051262D" w:rsidRPr="00643A50" w:rsidRDefault="002D1FAF" w:rsidP="0051262D">
      <w:pPr>
        <w:pStyle w:val="BusTic"/>
      </w:pPr>
      <w:r w:rsidRPr="00643A50">
        <w:t xml:space="preserve">De M4 telt wel voortdurend 2x3 rijstroken. </w:t>
      </w:r>
    </w:p>
    <w:p w:rsidR="0051262D" w:rsidRPr="00643A50" w:rsidRDefault="002D1FAF" w:rsidP="0051262D">
      <w:pPr>
        <w:pStyle w:val="BusTic"/>
      </w:pPr>
      <w:r w:rsidRPr="00643A50">
        <w:t xml:space="preserve">Men komt even ten noorden van Bath langs, en passeert dan langs de noordkant van de grotere stad Bristol. </w:t>
      </w:r>
    </w:p>
    <w:p w:rsidR="0051262D" w:rsidRPr="00643A50" w:rsidRDefault="002D1FAF" w:rsidP="0051262D">
      <w:pPr>
        <w:pStyle w:val="BusTic"/>
      </w:pPr>
      <w:r w:rsidRPr="00643A50">
        <w:t xml:space="preserve">De M32 leidt naar het centrum van Bristol, dit knooppunt markeert het begin van een stuk snelweg met </w:t>
      </w:r>
      <w:proofErr w:type="spellStart"/>
      <w:r w:rsidRPr="00643A50">
        <w:t>maarliefst</w:t>
      </w:r>
      <w:proofErr w:type="spellEnd"/>
      <w:r w:rsidRPr="00643A50">
        <w:t xml:space="preserve"> 5 knooppunten achter elkaar. </w:t>
      </w:r>
    </w:p>
    <w:p w:rsidR="0051262D" w:rsidRPr="00643A50" w:rsidRDefault="002D1FAF" w:rsidP="0051262D">
      <w:pPr>
        <w:pStyle w:val="BusTic"/>
      </w:pPr>
      <w:r w:rsidRPr="00643A50">
        <w:t xml:space="preserve">Aan de noordkant van Bristol kruist men de M5, de interregionale snelweg vanaf Birmingham naar </w:t>
      </w:r>
      <w:proofErr w:type="spellStart"/>
      <w:r w:rsidRPr="00643A50">
        <w:t>Exeter</w:t>
      </w:r>
      <w:proofErr w:type="spellEnd"/>
      <w:r w:rsidRPr="00643A50">
        <w:t xml:space="preserve">. </w:t>
      </w:r>
    </w:p>
    <w:p w:rsidR="0051262D" w:rsidRPr="00643A50" w:rsidRDefault="002D1FAF" w:rsidP="0051262D">
      <w:pPr>
        <w:pStyle w:val="BusTic"/>
      </w:pPr>
      <w:r w:rsidRPr="00643A50">
        <w:t xml:space="preserve">Vlak daarna splitst de M48 voor een alternatieve verbinding over de monding van de rivier de </w:t>
      </w:r>
      <w:proofErr w:type="spellStart"/>
      <w:r w:rsidRPr="00643A50">
        <w:t>Severn</w:t>
      </w:r>
      <w:proofErr w:type="spellEnd"/>
      <w:r w:rsidRPr="00643A50">
        <w:t xml:space="preserve">. </w:t>
      </w:r>
    </w:p>
    <w:p w:rsidR="002D1FAF" w:rsidRPr="00643A50" w:rsidRDefault="002D1FAF" w:rsidP="0051262D">
      <w:pPr>
        <w:pStyle w:val="BusTic"/>
      </w:pPr>
      <w:r w:rsidRPr="00643A50">
        <w:t xml:space="preserve">Nog vlak voor de grens met Wales takt de M49 af, die een verbinding vormt tussen de steden van zuidelijk Wales en de M5 richting </w:t>
      </w:r>
      <w:proofErr w:type="spellStart"/>
      <w:r w:rsidRPr="00643A50">
        <w:t>Exeter</w:t>
      </w:r>
      <w:proofErr w:type="spellEnd"/>
      <w:r w:rsidRPr="00643A50">
        <w:t>.</w:t>
      </w:r>
    </w:p>
    <w:p w:rsidR="002D1FAF" w:rsidRPr="00643A50" w:rsidRDefault="002D1FAF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643A50">
        <w:rPr>
          <w:rFonts w:ascii="Verdana" w:hAnsi="Verdana"/>
          <w:bCs/>
          <w:sz w:val="24"/>
          <w:szCs w:val="24"/>
          <w:lang w:val="nl-NL"/>
        </w:rPr>
        <w:lastRenderedPageBreak/>
        <w:t xml:space="preserve"> </w:t>
      </w:r>
    </w:p>
    <w:p w:rsidR="002D1FAF" w:rsidRPr="00643A50" w:rsidRDefault="002D1FAF" w:rsidP="0051262D">
      <w:pPr>
        <w:pStyle w:val="Alinia6"/>
        <w:rPr>
          <w:b/>
        </w:rPr>
      </w:pPr>
      <w:r w:rsidRPr="00643A50">
        <w:rPr>
          <w:b/>
        </w:rPr>
        <w:t>Wales</w:t>
      </w:r>
    </w:p>
    <w:p w:rsidR="0051262D" w:rsidRPr="00643A50" w:rsidRDefault="002D1FAF" w:rsidP="0051262D">
      <w:pPr>
        <w:pStyle w:val="BusTic"/>
      </w:pPr>
      <w:r w:rsidRPr="00643A50">
        <w:t xml:space="preserve">Via de indrukwekkende Second </w:t>
      </w:r>
      <w:proofErr w:type="spellStart"/>
      <w:r w:rsidRPr="00643A50">
        <w:t>Severn</w:t>
      </w:r>
      <w:proofErr w:type="spellEnd"/>
      <w:r w:rsidRPr="00643A50">
        <w:t xml:space="preserve"> Crossing, een 5 kilometer lange tuibrug, steekt men de </w:t>
      </w:r>
      <w:proofErr w:type="spellStart"/>
      <w:r w:rsidRPr="00643A50">
        <w:t>Severn</w:t>
      </w:r>
      <w:proofErr w:type="spellEnd"/>
      <w:r w:rsidRPr="00643A50">
        <w:t xml:space="preserve"> over, en komt men in Wales. </w:t>
      </w:r>
    </w:p>
    <w:p w:rsidR="0051262D" w:rsidRPr="00643A50" w:rsidRDefault="002D1FAF" w:rsidP="0051262D">
      <w:pPr>
        <w:pStyle w:val="BusTic"/>
      </w:pPr>
      <w:r w:rsidRPr="00643A50">
        <w:t xml:space="preserve">Vlak daarna voegt de M48 weer in. </w:t>
      </w:r>
    </w:p>
    <w:p w:rsidR="0051262D" w:rsidRPr="00643A50" w:rsidRDefault="002D1FAF" w:rsidP="0051262D">
      <w:pPr>
        <w:pStyle w:val="BusTic"/>
      </w:pPr>
      <w:r w:rsidRPr="00643A50">
        <w:t xml:space="preserve">De snelweg versmalt dan naar 2x2 rijstroken, en vormt een rondweg van Newport, een stad met 140.000 inwoners. </w:t>
      </w:r>
    </w:p>
    <w:p w:rsidR="0051262D" w:rsidRPr="00643A50" w:rsidRDefault="002D1FAF" w:rsidP="0051262D">
      <w:pPr>
        <w:pStyle w:val="BusTic"/>
      </w:pPr>
      <w:r w:rsidRPr="00643A50">
        <w:t xml:space="preserve">De rondweg van Newport telt wel 2x3 rijstroken, en niet veel verderop volgt de stad Cardiff. </w:t>
      </w:r>
    </w:p>
    <w:p w:rsidR="0051262D" w:rsidRPr="00643A50" w:rsidRDefault="002D1FAF" w:rsidP="0051262D">
      <w:pPr>
        <w:pStyle w:val="BusTic"/>
      </w:pPr>
      <w:r w:rsidRPr="00643A50">
        <w:t xml:space="preserve">Hier takt de A48 (M) af naar het centrum van Cardiff, terwijl de M4 een noordelijke bypass van Cardiff vormt. </w:t>
      </w:r>
    </w:p>
    <w:p w:rsidR="0051262D" w:rsidRPr="00643A50" w:rsidRDefault="002D1FAF" w:rsidP="0051262D">
      <w:pPr>
        <w:pStyle w:val="BusTic"/>
      </w:pPr>
      <w:r w:rsidRPr="00643A50">
        <w:t xml:space="preserve">Het zuiden van Wales is vrij dichtbevolkt, en men rijdt parallel aan de zuidkust. </w:t>
      </w:r>
    </w:p>
    <w:p w:rsidR="0051262D" w:rsidRPr="00643A50" w:rsidRDefault="002D1FAF" w:rsidP="0051262D">
      <w:pPr>
        <w:pStyle w:val="BusTic"/>
      </w:pPr>
      <w:r w:rsidRPr="00643A50">
        <w:t xml:space="preserve">De laatste grotere stad langs de M4 is het 170.000 inwoners tellende Swansea. </w:t>
      </w:r>
    </w:p>
    <w:p w:rsidR="002D1FAF" w:rsidRPr="00643A50" w:rsidRDefault="002D1FAF" w:rsidP="0051262D">
      <w:pPr>
        <w:pStyle w:val="BusTic"/>
      </w:pPr>
      <w:r w:rsidRPr="00643A50">
        <w:t xml:space="preserve">De M4 passeert ook hier ten noorden langs, en buigt het laatste stuk naar het noorden af, om vlakbij Ammanford over te gaan in de A48, de </w:t>
      </w:r>
      <w:proofErr w:type="spellStart"/>
      <w:r w:rsidRPr="00643A50">
        <w:t>dual</w:t>
      </w:r>
      <w:proofErr w:type="spellEnd"/>
      <w:r w:rsidRPr="00643A50">
        <w:t xml:space="preserve"> </w:t>
      </w:r>
      <w:proofErr w:type="spellStart"/>
      <w:r w:rsidRPr="00643A50">
        <w:t>carriageway</w:t>
      </w:r>
      <w:proofErr w:type="spellEnd"/>
      <w:r w:rsidRPr="00643A50">
        <w:t xml:space="preserve"> naar </w:t>
      </w:r>
      <w:proofErr w:type="spellStart"/>
      <w:r w:rsidRPr="00643A50">
        <w:t>Carmarthen</w:t>
      </w:r>
      <w:proofErr w:type="spellEnd"/>
      <w:r w:rsidRPr="00643A50">
        <w:t xml:space="preserve">, Haverfordwest en </w:t>
      </w:r>
      <w:proofErr w:type="spellStart"/>
      <w:r w:rsidRPr="00643A50">
        <w:t>Fishguard</w:t>
      </w:r>
      <w:proofErr w:type="spellEnd"/>
      <w:r w:rsidRPr="00643A50">
        <w:t>.</w:t>
      </w:r>
    </w:p>
    <w:p w:rsidR="002D1FAF" w:rsidRPr="00643A50" w:rsidRDefault="002D1FAF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643A50">
        <w:rPr>
          <w:rFonts w:ascii="Verdana" w:hAnsi="Verdana"/>
          <w:b/>
          <w:bCs/>
          <w:sz w:val="24"/>
          <w:szCs w:val="24"/>
          <w:lang w:val="nl-NL"/>
        </w:rPr>
        <w:t>Totaal 311 km lang</w:t>
      </w: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AA57DA" w:rsidRPr="00643A50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AA57DA" w:rsidRPr="00643A50" w:rsidRDefault="00AA57DA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Londen </w:t>
            </w:r>
          </w:p>
        </w:tc>
      </w:tr>
    </w:tbl>
    <w:p w:rsidR="0010295D" w:rsidRPr="00643A50" w:rsidRDefault="0010295D" w:rsidP="0010295D">
      <w:pPr>
        <w:pStyle w:val="Alinia6"/>
        <w:rPr>
          <w:rStyle w:val="plaats0"/>
        </w:rPr>
      </w:pPr>
      <w:r w:rsidRPr="00643A50">
        <w:rPr>
          <w:rStyle w:val="plaats0"/>
        </w:rPr>
        <w:t>Londen</w:t>
      </w:r>
    </w:p>
    <w:p w:rsidR="0010295D" w:rsidRPr="00643A50" w:rsidRDefault="0010295D" w:rsidP="0010295D">
      <w:pPr>
        <w:pStyle w:val="BusTic"/>
      </w:pPr>
      <w:r w:rsidRPr="00643A50">
        <w:t>Londen (Engels: London) is de hoofdstad en grootste stad van zowel Engeland als het Verenigd Koninkrijk.</w:t>
      </w:r>
    </w:p>
    <w:p w:rsidR="0010295D" w:rsidRPr="00643A50" w:rsidRDefault="0010295D" w:rsidP="0010295D">
      <w:pPr>
        <w:pStyle w:val="BusTic"/>
      </w:pPr>
      <w:r w:rsidRPr="00643A50">
        <w:t xml:space="preserve">In de regio Groot-Londen, waarvan de begrenzing tegenwoordig vaak gelijk wordt gesteld aan die van de stad Londen, wonen ongeveer 7,5 miljoen mensen. </w:t>
      </w:r>
    </w:p>
    <w:p w:rsidR="0010295D" w:rsidRPr="00643A50" w:rsidRDefault="0010295D" w:rsidP="0010295D">
      <w:pPr>
        <w:pStyle w:val="BusTic"/>
      </w:pPr>
      <w:r w:rsidRPr="00643A50">
        <w:t xml:space="preserve">Hiermee is Londen de stad met de meeste inwoners van de Europese Unie. </w:t>
      </w:r>
    </w:p>
    <w:p w:rsidR="0010295D" w:rsidRPr="00643A50" w:rsidRDefault="0010295D" w:rsidP="0010295D">
      <w:pPr>
        <w:pStyle w:val="BusTic"/>
      </w:pPr>
      <w:r w:rsidRPr="00643A50">
        <w:t xml:space="preserve">De hele metropoolregio strekt zich evenwel nog ver uit buiten de grenzen van Groot-Londen. </w:t>
      </w:r>
    </w:p>
    <w:p w:rsidR="0010295D" w:rsidRPr="00643A50" w:rsidRDefault="0010295D" w:rsidP="0010295D">
      <w:pPr>
        <w:pStyle w:val="BusTic"/>
      </w:pPr>
      <w:r w:rsidRPr="00643A50">
        <w:t>De grenzen hiervan zijn niet gemakkelijk aan te geven, maar gedacht moet worden aan een gebied van ongeveer 8000 km² met 12 tot 14 miljoen inwoners</w:t>
      </w:r>
    </w:p>
    <w:p w:rsidR="0010295D" w:rsidRPr="00643A50" w:rsidRDefault="0010295D" w:rsidP="0010295D">
      <w:pPr>
        <w:pStyle w:val="BusTic"/>
        <w:numPr>
          <w:ilvl w:val="0"/>
          <w:numId w:val="0"/>
        </w:numPr>
        <w:ind w:left="284" w:hanging="284"/>
      </w:pPr>
    </w:p>
    <w:p w:rsidR="0010295D" w:rsidRPr="00643A50" w:rsidRDefault="0010295D" w:rsidP="0010295D">
      <w:pPr>
        <w:pStyle w:val="BusTic"/>
      </w:pPr>
      <w:r w:rsidRPr="00643A50">
        <w:t xml:space="preserve">De stad is, behalve de hoofdstad en de grootste stad van het Verenigd Koninkrijk, ook het politieke, economische en culturele centrum van dat land. </w:t>
      </w:r>
    </w:p>
    <w:p w:rsidR="0010295D" w:rsidRPr="00643A50" w:rsidRDefault="0010295D" w:rsidP="0010295D">
      <w:pPr>
        <w:pStyle w:val="BusTic"/>
      </w:pPr>
      <w:r w:rsidRPr="00643A50">
        <w:t>Ook in Europa en de wereld vervult ze een belangrijke functie op diverse gebieden: Londen wordt als een van de vier traditionele alfa-wereldsteden beschouwd, samen met Parijs, Tokio en New York City.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285EF0FD" wp14:editId="5D4FF2EC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 Hammersmith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035B3" w:rsidRDefault="00A035B3" w:rsidP="00A035B3">
      <w:pPr>
        <w:pStyle w:val="Alinia6"/>
      </w:pPr>
      <w:r w:rsidRPr="00A035B3">
        <w:rPr>
          <w:rStyle w:val="plaats0"/>
        </w:rPr>
        <w:t>Hammersmith</w:t>
      </w:r>
    </w:p>
    <w:p w:rsidR="00A035B3" w:rsidRPr="00A035B3" w:rsidRDefault="00A035B3" w:rsidP="00A035B3">
      <w:pPr>
        <w:pStyle w:val="BusTic"/>
      </w:pPr>
      <w:r w:rsidRPr="00A035B3">
        <w:t xml:space="preserve">Hammersmith is een wijk in het </w:t>
      </w:r>
      <w:proofErr w:type="spellStart"/>
      <w:r w:rsidRPr="00A035B3">
        <w:t>Londense</w:t>
      </w:r>
      <w:proofErr w:type="spellEnd"/>
      <w:r w:rsidRPr="00A035B3">
        <w:t xml:space="preserve"> bestuurlijke gebied Hammersmith </w:t>
      </w:r>
      <w:proofErr w:type="spellStart"/>
      <w:r w:rsidRPr="00A035B3">
        <w:t>and</w:t>
      </w:r>
      <w:proofErr w:type="spellEnd"/>
      <w:r w:rsidRPr="00A035B3">
        <w:t xml:space="preserve"> </w:t>
      </w:r>
      <w:proofErr w:type="spellStart"/>
      <w:r w:rsidRPr="00A035B3">
        <w:t>Fulham</w:t>
      </w:r>
      <w:proofErr w:type="spellEnd"/>
      <w:r w:rsidRPr="00A035B3">
        <w:t>, in de regio Groot-Londen.</w:t>
      </w:r>
    </w:p>
    <w:p w:rsidR="00A035B3" w:rsidRDefault="00A035B3" w:rsidP="00A035B3">
      <w:pPr>
        <w:pStyle w:val="BusTic"/>
      </w:pPr>
      <w:r w:rsidRPr="00A035B3">
        <w:t xml:space="preserve">In Hammersmith bevindt zich het HMV Hammersmith Apollo, dat in 1932 geopend werd als </w:t>
      </w:r>
      <w:proofErr w:type="spellStart"/>
      <w:r w:rsidRPr="00A035B3">
        <w:t>Gaumont</w:t>
      </w:r>
      <w:proofErr w:type="spellEnd"/>
      <w:r w:rsidRPr="00A035B3">
        <w:t xml:space="preserve"> </w:t>
      </w:r>
      <w:proofErr w:type="spellStart"/>
      <w:r w:rsidRPr="00A035B3">
        <w:t>Palace</w:t>
      </w:r>
      <w:proofErr w:type="spellEnd"/>
      <w:r w:rsidRPr="00A035B3">
        <w:t xml:space="preserve"> en later bekend werd als Hammersmith Odeon. </w:t>
      </w:r>
    </w:p>
    <w:p w:rsidR="00A035B3" w:rsidRPr="00A035B3" w:rsidRDefault="00A035B3" w:rsidP="00A035B3">
      <w:pPr>
        <w:pStyle w:val="BusTic"/>
      </w:pPr>
      <w:r w:rsidRPr="00A035B3">
        <w:t>Het is een groot entertainmentgebouw, dat onder andere wordt en/of werd gebruikt als bioscoop, concertzaal, orkestzaal en vergaderzaal.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7B6C7A65" wp14:editId="0BA07BF1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Ealing</w:t>
            </w:r>
            <w:proofErr w:type="spellEnd"/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62238C1E" wp14:editId="08C34D78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Hounslow</w:t>
            </w:r>
            <w:proofErr w:type="spellEnd"/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A57DA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00F8675" wp14:editId="3EA5FA8A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 Heathrow Airport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035B3" w:rsidRPr="00A035B3" w:rsidRDefault="00A035B3" w:rsidP="00A035B3">
      <w:pPr>
        <w:pStyle w:val="Alinia6"/>
        <w:rPr>
          <w:rStyle w:val="Beziens"/>
        </w:rPr>
      </w:pPr>
      <w:r w:rsidRPr="00A035B3">
        <w:rPr>
          <w:rStyle w:val="Beziens"/>
        </w:rPr>
        <w:t xml:space="preserve">London Heathrow Airport </w:t>
      </w:r>
    </w:p>
    <w:p w:rsidR="00A035B3" w:rsidRDefault="00A035B3" w:rsidP="00A035B3">
      <w:pPr>
        <w:pStyle w:val="BusTic"/>
      </w:pPr>
      <w:r w:rsidRPr="00A035B3">
        <w:t xml:space="preserve">London Heathrow Airport is het grootste vliegveld van Europa en zodoende ook van Groot-Brittannië. </w:t>
      </w:r>
    </w:p>
    <w:p w:rsidR="00A035B3" w:rsidRDefault="00A035B3" w:rsidP="00A035B3">
      <w:pPr>
        <w:pStyle w:val="BusTic"/>
      </w:pPr>
      <w:r w:rsidRPr="00A035B3">
        <w:t xml:space="preserve">Tevens is dit het vliegveld met de meeste verbindingen naar andere vliegvelden. </w:t>
      </w:r>
    </w:p>
    <w:p w:rsidR="00A035B3" w:rsidRDefault="00A035B3" w:rsidP="00A035B3">
      <w:pPr>
        <w:pStyle w:val="BusTic"/>
      </w:pPr>
      <w:r w:rsidRPr="00A035B3">
        <w:t>Op wereldniveau is dit in 2011 het vierde vliegveld in termen van afgehandelde personen, na Atlanta/</w:t>
      </w:r>
      <w:proofErr w:type="spellStart"/>
      <w:r w:rsidRPr="00A035B3">
        <w:t>Hartsfield</w:t>
      </w:r>
      <w:proofErr w:type="spellEnd"/>
      <w:r w:rsidRPr="00A035B3">
        <w:t>, Peking/</w:t>
      </w:r>
      <w:proofErr w:type="spellStart"/>
      <w:r w:rsidRPr="00A035B3">
        <w:t>Capital</w:t>
      </w:r>
      <w:proofErr w:type="spellEnd"/>
      <w:r w:rsidRPr="00A035B3">
        <w:t xml:space="preserve"> en Chicago/</w:t>
      </w:r>
      <w:proofErr w:type="spellStart"/>
      <w:r w:rsidRPr="00A035B3">
        <w:t>O'Hare</w:t>
      </w:r>
      <w:proofErr w:type="spellEnd"/>
      <w:r w:rsidRPr="00A035B3">
        <w:t xml:space="preserve">. </w:t>
      </w:r>
    </w:p>
    <w:p w:rsidR="00A035B3" w:rsidRDefault="00A035B3" w:rsidP="00A035B3">
      <w:pPr>
        <w:pStyle w:val="BusTic"/>
      </w:pPr>
      <w:r w:rsidRPr="00A035B3">
        <w:t xml:space="preserve">Maar door het grote aantal internationale verbindingen, heeft Heathrow 's werelds grootste aantal internationale passagiersafhandelingen. </w:t>
      </w:r>
    </w:p>
    <w:p w:rsidR="00A035B3" w:rsidRPr="00A035B3" w:rsidRDefault="00A035B3" w:rsidP="00A035B3">
      <w:pPr>
        <w:pStyle w:val="BusTic"/>
      </w:pPr>
      <w:r w:rsidRPr="00A035B3">
        <w:t xml:space="preserve">Het is de thuisbasis van de Britse maatschappijen </w:t>
      </w:r>
      <w:proofErr w:type="spellStart"/>
      <w:r w:rsidRPr="00A035B3">
        <w:t>bmi</w:t>
      </w:r>
      <w:proofErr w:type="spellEnd"/>
      <w:r w:rsidRPr="00A035B3">
        <w:t xml:space="preserve">, British Airways en Virgin </w:t>
      </w:r>
      <w:proofErr w:type="spellStart"/>
      <w:r w:rsidRPr="00A035B3">
        <w:t>Atlantic</w:t>
      </w:r>
      <w:proofErr w:type="spellEnd"/>
      <w:r w:rsidRPr="00A035B3">
        <w:t xml:space="preserve"> Airways.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AA57DA" w:rsidRPr="00643A50" w:rsidTr="00AA57DA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51262D" w:rsidRPr="00643A50" w:rsidRDefault="0051262D" w:rsidP="00AA57D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7574E35" wp14:editId="0B6007C5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16D319" wp14:editId="4CAD71AC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AA57DA"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4B </w:t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AA57DA" w:rsidRPr="00643A50">
              <w:rPr>
                <w:rStyle w:val="Autobaan"/>
                <w:lang w:val="nl-NL"/>
              </w:rPr>
              <w:t>M25</w:t>
            </w:r>
            <w:r w:rsidRPr="00643A50">
              <w:rPr>
                <w:rStyle w:val="Autobaan"/>
                <w:lang w:val="nl-NL"/>
              </w:rPr>
              <w:t xml:space="preserve"> </w:t>
            </w:r>
          </w:p>
        </w:tc>
        <w:tc>
          <w:tcPr>
            <w:tcW w:w="398" w:type="pct"/>
            <w:vMerge w:val="restart"/>
            <w:vAlign w:val="center"/>
          </w:tcPr>
          <w:p w:rsidR="0051262D" w:rsidRPr="00643A50" w:rsidRDefault="00AA57DA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M25</w:t>
            </w:r>
          </w:p>
        </w:tc>
        <w:tc>
          <w:tcPr>
            <w:tcW w:w="1710" w:type="pct"/>
            <w:vAlign w:val="center"/>
          </w:tcPr>
          <w:p w:rsidR="0051262D" w:rsidRPr="00643A50" w:rsidRDefault="0051262D" w:rsidP="00AA57D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AA57DA"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AA57DA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89" w:type="pct"/>
            <w:vMerge w:val="restart"/>
            <w:vAlign w:val="center"/>
          </w:tcPr>
          <w:p w:rsidR="0051262D" w:rsidRPr="00643A50" w:rsidRDefault="0025020A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AA57DA" w:rsidRPr="00643A50" w:rsidTr="00AA57DA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51262D" w:rsidRPr="00643A50" w:rsidRDefault="0051262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51262D" w:rsidRPr="00643A50" w:rsidRDefault="0051262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51262D" w:rsidRPr="00643A50" w:rsidRDefault="0051262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51262D" w:rsidRPr="00643A50" w:rsidRDefault="0051262D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5B1715F" wp14:editId="13572C6C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5 Slough-East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035B3" w:rsidRPr="00A035B3" w:rsidRDefault="00A035B3" w:rsidP="00A035B3">
      <w:pPr>
        <w:pStyle w:val="Alinia6"/>
        <w:rPr>
          <w:rStyle w:val="plaats0"/>
        </w:rPr>
      </w:pPr>
      <w:r w:rsidRPr="00A035B3">
        <w:rPr>
          <w:rStyle w:val="plaats0"/>
        </w:rPr>
        <w:t xml:space="preserve">Slough </w:t>
      </w:r>
    </w:p>
    <w:p w:rsidR="00A035B3" w:rsidRPr="00A035B3" w:rsidRDefault="00A035B3" w:rsidP="00A035B3">
      <w:pPr>
        <w:pStyle w:val="BusTic"/>
      </w:pPr>
      <w:r w:rsidRPr="00A035B3">
        <w:t>Slough [[</w:t>
      </w:r>
      <w:proofErr w:type="spellStart"/>
      <w:r w:rsidRPr="00A035B3">
        <w:t>sla</w:t>
      </w:r>
      <w:r w:rsidRPr="00A035B3">
        <w:rPr>
          <w:rFonts w:ascii="Arial" w:hAnsi="Arial" w:cs="Arial"/>
        </w:rPr>
        <w:t>ʊ</w:t>
      </w:r>
      <w:proofErr w:type="spellEnd"/>
      <w:r w:rsidRPr="00A035B3">
        <w:t xml:space="preserve">]]?) is een stad en een </w:t>
      </w:r>
      <w:proofErr w:type="spellStart"/>
      <w:r w:rsidRPr="00A035B3">
        <w:t>unitary</w:t>
      </w:r>
      <w:proofErr w:type="spellEnd"/>
      <w:r w:rsidRPr="00A035B3">
        <w:t xml:space="preserve"> </w:t>
      </w:r>
      <w:proofErr w:type="spellStart"/>
      <w:r w:rsidRPr="00A035B3">
        <w:t>authority</w:t>
      </w:r>
      <w:proofErr w:type="spellEnd"/>
      <w:r w:rsidRPr="00A035B3">
        <w:t xml:space="preserve"> in Berkshire.</w:t>
      </w:r>
    </w:p>
    <w:p w:rsidR="00AA57DA" w:rsidRDefault="00A035B3" w:rsidP="00A035B3">
      <w:pPr>
        <w:pStyle w:val="BusTic"/>
      </w:pPr>
      <w:r w:rsidRPr="00A035B3">
        <w:t xml:space="preserve">Oorspronkelijke dorpen die thans buitenwijken vormen van het moderne Slough zijn: </w:t>
      </w:r>
      <w:proofErr w:type="spellStart"/>
      <w:r w:rsidRPr="00A035B3">
        <w:t>Britwell</w:t>
      </w:r>
      <w:proofErr w:type="spellEnd"/>
      <w:r w:rsidRPr="00A035B3">
        <w:t xml:space="preserve">, </w:t>
      </w:r>
      <w:proofErr w:type="spellStart"/>
      <w:r w:rsidRPr="00A035B3">
        <w:t>Chalvey</w:t>
      </w:r>
      <w:proofErr w:type="spellEnd"/>
      <w:r w:rsidRPr="00A035B3">
        <w:t xml:space="preserve">, </w:t>
      </w:r>
      <w:proofErr w:type="spellStart"/>
      <w:r w:rsidRPr="00A035B3">
        <w:t>Cippenham</w:t>
      </w:r>
      <w:proofErr w:type="spellEnd"/>
      <w:r w:rsidRPr="00A035B3">
        <w:t xml:space="preserve">, </w:t>
      </w:r>
      <w:proofErr w:type="spellStart"/>
      <w:r w:rsidRPr="00A035B3">
        <w:t>Colnbrook</w:t>
      </w:r>
      <w:proofErr w:type="spellEnd"/>
      <w:r w:rsidRPr="00A035B3">
        <w:t xml:space="preserve">, </w:t>
      </w:r>
      <w:proofErr w:type="spellStart"/>
      <w:r w:rsidRPr="00A035B3">
        <w:t>Ditton</w:t>
      </w:r>
      <w:proofErr w:type="spellEnd"/>
      <w:r w:rsidRPr="00A035B3">
        <w:t xml:space="preserve">, </w:t>
      </w:r>
      <w:proofErr w:type="spellStart"/>
      <w:r w:rsidRPr="00A035B3">
        <w:t>Langley</w:t>
      </w:r>
      <w:proofErr w:type="spellEnd"/>
      <w:r w:rsidRPr="00A035B3">
        <w:t xml:space="preserve">, </w:t>
      </w:r>
      <w:proofErr w:type="spellStart"/>
      <w:r w:rsidRPr="00A035B3">
        <w:t>Poyle</w:t>
      </w:r>
      <w:proofErr w:type="spellEnd"/>
      <w:r w:rsidRPr="00A035B3">
        <w:t xml:space="preserve">, </w:t>
      </w:r>
      <w:proofErr w:type="spellStart"/>
      <w:r w:rsidRPr="00A035B3">
        <w:t>Upton</w:t>
      </w:r>
      <w:proofErr w:type="spellEnd"/>
      <w:r w:rsidRPr="00A035B3">
        <w:t xml:space="preserve">, </w:t>
      </w:r>
      <w:proofErr w:type="spellStart"/>
      <w:r w:rsidRPr="00A035B3">
        <w:t>Wexham</w:t>
      </w:r>
      <w:proofErr w:type="spellEnd"/>
      <w:r w:rsidRPr="00A035B3">
        <w:t xml:space="preserve"> en grote delen van </w:t>
      </w:r>
      <w:proofErr w:type="spellStart"/>
      <w:r w:rsidRPr="00A035B3">
        <w:t>Burnham</w:t>
      </w:r>
      <w:proofErr w:type="spellEnd"/>
      <w:r w:rsidRPr="00A035B3">
        <w:t xml:space="preserve"> (</w:t>
      </w:r>
      <w:proofErr w:type="spellStart"/>
      <w:r w:rsidRPr="00A035B3">
        <w:t>Buckinghamshire</w:t>
      </w:r>
      <w:proofErr w:type="spellEnd"/>
      <w:r w:rsidRPr="00A035B3">
        <w:t>).</w:t>
      </w:r>
    </w:p>
    <w:p w:rsidR="00A035B3" w:rsidRPr="00A035B3" w:rsidRDefault="00A035B3" w:rsidP="00A035B3">
      <w:pPr>
        <w:pStyle w:val="Alinia6"/>
        <w:rPr>
          <w:rStyle w:val="Beziens"/>
        </w:rPr>
      </w:pPr>
      <w:r w:rsidRPr="00A035B3">
        <w:rPr>
          <w:rStyle w:val="Beziens"/>
        </w:rPr>
        <w:t>Geschiedenis</w:t>
      </w:r>
    </w:p>
    <w:p w:rsidR="00A035B3" w:rsidRPr="00A035B3" w:rsidRDefault="00A035B3" w:rsidP="00A035B3">
      <w:pPr>
        <w:pStyle w:val="BusTic"/>
      </w:pPr>
      <w:r w:rsidRPr="00A035B3">
        <w:t xml:space="preserve">Slough is ontstaan in </w:t>
      </w:r>
      <w:proofErr w:type="spellStart"/>
      <w:r w:rsidRPr="00A035B3">
        <w:t>Buckinghamshire</w:t>
      </w:r>
      <w:proofErr w:type="spellEnd"/>
      <w:r w:rsidRPr="00A035B3">
        <w:t xml:space="preserve"> door samengroeien van dorpen langs de Britse A4 tussen Londen, Bath en Bristol.</w:t>
      </w:r>
    </w:p>
    <w:p w:rsidR="00A035B3" w:rsidRDefault="00A035B3" w:rsidP="00A035B3">
      <w:pPr>
        <w:pStyle w:val="BusTic"/>
      </w:pPr>
      <w:r w:rsidRPr="00A035B3">
        <w:t xml:space="preserve">De eerste naam die opduikt is </w:t>
      </w:r>
      <w:proofErr w:type="spellStart"/>
      <w:r w:rsidRPr="00A035B3">
        <w:t>Slo</w:t>
      </w:r>
      <w:proofErr w:type="spellEnd"/>
      <w:r w:rsidRPr="00A035B3">
        <w:t xml:space="preserve"> in 1196, wat veranderde in </w:t>
      </w:r>
      <w:proofErr w:type="spellStart"/>
      <w:r w:rsidRPr="00A035B3">
        <w:t>Sloo</w:t>
      </w:r>
      <w:proofErr w:type="spellEnd"/>
      <w:r w:rsidRPr="00A035B3">
        <w:t xml:space="preserve"> (1336) en Le Slowe, Slowe of Slow in 1437. </w:t>
      </w:r>
    </w:p>
    <w:p w:rsidR="00A035B3" w:rsidRDefault="00A035B3" w:rsidP="00A035B3">
      <w:pPr>
        <w:pStyle w:val="BusTic"/>
      </w:pPr>
      <w:r w:rsidRPr="00A035B3">
        <w:t>Er zijn twee verklaringen in omloop voor de oorsprong van de naam: het Engelse woord "</w:t>
      </w:r>
      <w:proofErr w:type="spellStart"/>
      <w:r w:rsidRPr="00A035B3">
        <w:t>slough</w:t>
      </w:r>
      <w:proofErr w:type="spellEnd"/>
      <w:r w:rsidRPr="00A035B3">
        <w:t xml:space="preserve">" (wetland), of de sleedoorn (Prunus </w:t>
      </w:r>
      <w:proofErr w:type="spellStart"/>
      <w:r w:rsidRPr="00A035B3">
        <w:t>spinosa</w:t>
      </w:r>
      <w:proofErr w:type="spellEnd"/>
      <w:r w:rsidRPr="00A035B3">
        <w:t>) waarvan de bessen in het Engels "</w:t>
      </w:r>
      <w:proofErr w:type="spellStart"/>
      <w:r w:rsidRPr="00A035B3">
        <w:t>sloe</w:t>
      </w:r>
      <w:proofErr w:type="spellEnd"/>
      <w:r w:rsidRPr="00A035B3">
        <w:t xml:space="preserve">" worden genoemd. </w:t>
      </w:r>
    </w:p>
    <w:p w:rsidR="00A035B3" w:rsidRDefault="00A035B3" w:rsidP="00A035B3">
      <w:pPr>
        <w:pStyle w:val="BusTic"/>
      </w:pPr>
      <w:r w:rsidRPr="00A035B3">
        <w:t>Deze groeien in de buurt van Slough.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AC3FDDD" wp14:editId="5BEEDFA0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6 Slough /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Windsor</w:t>
            </w:r>
            <w:proofErr w:type="spellEnd"/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2F7D3BC" wp14:editId="3882AFC2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7 Slough-West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89D84DD" wp14:editId="1DFECE88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Maidenhead</w:t>
            </w:r>
            <w:proofErr w:type="spellEnd"/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A57DA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035B3" w:rsidRDefault="00A035B3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94016FC" wp14:editId="1ABE9312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10 Reading-East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53D2A" w:rsidRPr="00250AC2" w:rsidRDefault="00FF6B9E" w:rsidP="00FF6B9E">
      <w:pPr>
        <w:pStyle w:val="Alinia6"/>
      </w:pPr>
      <w:r w:rsidRPr="00FF6B9E">
        <w:rPr>
          <w:rStyle w:val="plaats0"/>
        </w:rPr>
        <w:t>Reading</w:t>
      </w:r>
      <w:r>
        <w:t xml:space="preserve"> ± 138.000 inwoners </w:t>
      </w:r>
    </w:p>
    <w:p w:rsidR="00E53D2A" w:rsidRDefault="00E53D2A" w:rsidP="00E53D2A">
      <w:pPr>
        <w:pStyle w:val="BusTic"/>
      </w:pPr>
      <w:r w:rsidRPr="00250AC2">
        <w:t>Uit het kleurrijke verleden van Reading is weinig overge</w:t>
      </w:r>
      <w:r w:rsidRPr="00250AC2">
        <w:softHyphen/>
        <w:t xml:space="preserve">bleven. </w:t>
      </w:r>
    </w:p>
    <w:p w:rsidR="00E53D2A" w:rsidRDefault="00E53D2A" w:rsidP="00E53D2A">
      <w:pPr>
        <w:pStyle w:val="BusTic"/>
      </w:pPr>
      <w:r w:rsidRPr="00250AC2">
        <w:t xml:space="preserve">In de Middeleeuwen een centrum voor de lakenhandel werd het daarna handelspunt voor bier en biscuits. </w:t>
      </w:r>
    </w:p>
    <w:p w:rsidR="00FF6B9E" w:rsidRDefault="00E53D2A" w:rsidP="00E53D2A">
      <w:pPr>
        <w:pStyle w:val="BusTic"/>
      </w:pPr>
      <w:r w:rsidRPr="00250AC2">
        <w:t xml:space="preserve">Indrukwekkend zijn nog de overwoekerde ruïnes van de eens beroemde abdij, waar u het graf vindt van Henry I en op een tegel het notenschrift aantreft van de oudst bekende canon, geschreven door een monnik in 1240, getiteld `Summer is </w:t>
      </w:r>
      <w:proofErr w:type="spellStart"/>
      <w:r w:rsidRPr="00250AC2">
        <w:t>Icumen</w:t>
      </w:r>
      <w:proofErr w:type="spellEnd"/>
      <w:r w:rsidRPr="00250AC2">
        <w:t xml:space="preserve"> in' (de zomer doet zijn intrede). </w:t>
      </w:r>
    </w:p>
    <w:p w:rsidR="00E53D2A" w:rsidRPr="00250AC2" w:rsidRDefault="00E53D2A" w:rsidP="00E53D2A">
      <w:pPr>
        <w:pStyle w:val="BusTic"/>
      </w:pPr>
      <w:r w:rsidRPr="00250AC2">
        <w:t xml:space="preserve">Dichtbij zijn de bloemrijke </w:t>
      </w:r>
      <w:proofErr w:type="spellStart"/>
      <w:r w:rsidRPr="00250AC2">
        <w:t>Forbury</w:t>
      </w:r>
      <w:proofErr w:type="spellEnd"/>
      <w:r w:rsidRPr="00250AC2">
        <w:t xml:space="preserve"> </w:t>
      </w:r>
      <w:proofErr w:type="spellStart"/>
      <w:r w:rsidRPr="00250AC2">
        <w:t>Gardens</w:t>
      </w:r>
      <w:proofErr w:type="spellEnd"/>
      <w:r w:rsidRPr="00250AC2">
        <w:t>.</w:t>
      </w:r>
    </w:p>
    <w:p w:rsidR="00E53D2A" w:rsidRDefault="00E53D2A" w:rsidP="00E53D2A">
      <w:pPr>
        <w:pStyle w:val="BusTic"/>
      </w:pPr>
      <w:r w:rsidRPr="00250AC2">
        <w:t xml:space="preserve">In het White Knights Park, waar ook de universiteit staat, bevindt zich het Museum of English </w:t>
      </w:r>
      <w:proofErr w:type="spellStart"/>
      <w:r w:rsidRPr="00250AC2">
        <w:t>Rural</w:t>
      </w:r>
      <w:proofErr w:type="spellEnd"/>
      <w:r w:rsidRPr="00250AC2">
        <w:t xml:space="preserve"> Life met een bijzondere collectie gebruiksvoor</w:t>
      </w:r>
      <w:r w:rsidRPr="00250AC2">
        <w:softHyphen/>
        <w:t xml:space="preserve">werpen van het platteland.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75AC0604" wp14:editId="636FAD5B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11 Reading-South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FBAD296" wp14:editId="7D2D9A5B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12 Reading-West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AA57DA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A1A6B18" wp14:editId="228B530F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13 Newbury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53D2A" w:rsidRPr="00FF6B9E" w:rsidRDefault="00FF6B9E" w:rsidP="00FF6B9E">
      <w:pPr>
        <w:pStyle w:val="Alinia6"/>
        <w:rPr>
          <w:rStyle w:val="plaats0"/>
        </w:rPr>
      </w:pPr>
      <w:r>
        <w:rPr>
          <w:rStyle w:val="plaats0"/>
        </w:rPr>
        <w:t>Newbury</w:t>
      </w:r>
    </w:p>
    <w:p w:rsidR="00E53D2A" w:rsidRDefault="00E53D2A" w:rsidP="00E53D2A">
      <w:pPr>
        <w:pStyle w:val="BusTic"/>
      </w:pPr>
      <w:r w:rsidRPr="00250AC2">
        <w:t xml:space="preserve">Newbury </w:t>
      </w:r>
      <w:r w:rsidR="00FF6B9E">
        <w:t xml:space="preserve">± </w:t>
      </w:r>
      <w:r w:rsidRPr="00250AC2">
        <w:t xml:space="preserve">25.000 </w:t>
      </w:r>
      <w:r w:rsidR="00FF6B9E">
        <w:t xml:space="preserve">inwoners, </w:t>
      </w:r>
      <w:r w:rsidRPr="00250AC2">
        <w:t xml:space="preserve">de hele gemeente </w:t>
      </w:r>
      <w:r w:rsidR="00FF6B9E">
        <w:t xml:space="preserve">± </w:t>
      </w:r>
      <w:r w:rsidRPr="00250AC2">
        <w:t xml:space="preserve">138.000 </w:t>
      </w:r>
      <w:r w:rsidR="00FF6B9E">
        <w:t xml:space="preserve">inwoners </w:t>
      </w:r>
      <w:r w:rsidRPr="00250AC2">
        <w:t>, gelegen te mid</w:t>
      </w:r>
      <w:r w:rsidRPr="00250AC2">
        <w:softHyphen/>
        <w:t>den van de Downs in het zuidwestelijke deel van het graafschap Berks</w:t>
      </w:r>
      <w:r w:rsidRPr="00250AC2">
        <w:softHyphen/>
        <w:t xml:space="preserve">hire, is een oud lakenstadje aan de rivier de </w:t>
      </w:r>
      <w:proofErr w:type="spellStart"/>
      <w:r w:rsidRPr="00250AC2">
        <w:t>Kennet</w:t>
      </w:r>
      <w:proofErr w:type="spellEnd"/>
      <w:r w:rsidRPr="00250AC2">
        <w:t xml:space="preserve"> en het </w:t>
      </w:r>
      <w:proofErr w:type="spellStart"/>
      <w:r w:rsidRPr="00250AC2">
        <w:t>Kennet</w:t>
      </w:r>
      <w:proofErr w:type="spellEnd"/>
      <w:r w:rsidRPr="00250AC2">
        <w:t xml:space="preserve"> </w:t>
      </w:r>
      <w:proofErr w:type="spellStart"/>
      <w:r w:rsidRPr="00250AC2">
        <w:t>and</w:t>
      </w:r>
      <w:proofErr w:type="spellEnd"/>
      <w:r w:rsidRPr="00250AC2">
        <w:t xml:space="preserve"> Avon </w:t>
      </w:r>
      <w:proofErr w:type="spellStart"/>
      <w:r w:rsidRPr="00250AC2">
        <w:t>Canal</w:t>
      </w:r>
      <w:proofErr w:type="spellEnd"/>
      <w:r w:rsidRPr="00250AC2">
        <w:t xml:space="preserve">. </w:t>
      </w:r>
    </w:p>
    <w:p w:rsidR="00E53D2A" w:rsidRDefault="00E53D2A" w:rsidP="00E53D2A">
      <w:pPr>
        <w:pStyle w:val="BusTic"/>
      </w:pPr>
      <w:r w:rsidRPr="00250AC2">
        <w:t xml:space="preserve">Uit de tijd van de lakenindustrie dateren nog de fraaie lakenhal (Cloth Hall), nu een museum, en enkele wevershuisjes aan de rivier. </w:t>
      </w:r>
    </w:p>
    <w:p w:rsidR="00FF6B9E" w:rsidRDefault="00E53D2A" w:rsidP="00E53D2A">
      <w:pPr>
        <w:pStyle w:val="BusTic"/>
      </w:pPr>
      <w:r w:rsidRPr="00250AC2">
        <w:t>In het museum wordt aandacht besteed aan de Engelse Burger</w:t>
      </w:r>
      <w:r w:rsidRPr="00250AC2">
        <w:softHyphen/>
        <w:t xml:space="preserve">oorlog. </w:t>
      </w:r>
    </w:p>
    <w:p w:rsidR="00E53D2A" w:rsidRPr="00250AC2" w:rsidRDefault="00E53D2A" w:rsidP="00E53D2A">
      <w:pPr>
        <w:pStyle w:val="BusTic"/>
      </w:pPr>
      <w:r w:rsidRPr="00250AC2">
        <w:t>Eén slag (1644) werd gevochten bij het 14</w:t>
      </w:r>
      <w:r w:rsidR="00FF6B9E" w:rsidRPr="00FF6B9E">
        <w:rPr>
          <w:vertAlign w:val="superscript"/>
        </w:rPr>
        <w:t>d</w:t>
      </w:r>
      <w:r w:rsidRPr="00FF6B9E">
        <w:rPr>
          <w:vertAlign w:val="superscript"/>
        </w:rPr>
        <w:t>e</w:t>
      </w:r>
      <w:r w:rsidR="00FF6B9E">
        <w:t xml:space="preserve"> </w:t>
      </w:r>
      <w:r w:rsidRPr="00250AC2">
        <w:t xml:space="preserve">eeuwse poorthuis van </w:t>
      </w:r>
      <w:proofErr w:type="spellStart"/>
      <w:r w:rsidRPr="00250AC2">
        <w:t>Donnington</w:t>
      </w:r>
      <w:proofErr w:type="spellEnd"/>
      <w:r w:rsidRPr="00250AC2">
        <w:t xml:space="preserve"> Castte (EH).</w:t>
      </w:r>
    </w:p>
    <w:p w:rsidR="00E53D2A" w:rsidRDefault="00E53D2A" w:rsidP="00E53D2A">
      <w:pPr>
        <w:pStyle w:val="BusTic"/>
      </w:pPr>
      <w:r w:rsidRPr="00250AC2">
        <w:t xml:space="preserve">Bezienswaardig zijn verder de </w:t>
      </w:r>
      <w:proofErr w:type="spellStart"/>
      <w:r w:rsidRPr="00250AC2">
        <w:t>Perpendicular</w:t>
      </w:r>
      <w:proofErr w:type="spellEnd"/>
      <w:r w:rsidRPr="00250AC2">
        <w:t xml:space="preserve"> St. Nicholas </w:t>
      </w:r>
      <w:proofErr w:type="spellStart"/>
      <w:r w:rsidRPr="00250AC2">
        <w:t>Church</w:t>
      </w:r>
      <w:proofErr w:type="spellEnd"/>
      <w:r w:rsidRPr="00250AC2">
        <w:t>, her</w:t>
      </w:r>
      <w:r w:rsidRPr="00250AC2">
        <w:softHyphen/>
        <w:t>bouwd in de 16</w:t>
      </w:r>
      <w:r w:rsidR="00FF6B9E" w:rsidRPr="00FF6B9E">
        <w:rPr>
          <w:vertAlign w:val="superscript"/>
        </w:rPr>
        <w:t>de</w:t>
      </w:r>
      <w:r w:rsidR="00FF6B9E">
        <w:t xml:space="preserve"> </w:t>
      </w:r>
      <w:r w:rsidRPr="00250AC2">
        <w:t>eeuw (mooie preekstoel uit 1607), verscheidene fraaie huizen in Elizabethan en Georgian stijl, alsmede een aantal hofjes, zoals het 17</w:t>
      </w:r>
      <w:r w:rsidR="00FF6B9E" w:rsidRPr="00FF6B9E">
        <w:rPr>
          <w:vertAlign w:val="superscript"/>
        </w:rPr>
        <w:t>d</w:t>
      </w:r>
      <w:r w:rsidRPr="00FF6B9E">
        <w:rPr>
          <w:vertAlign w:val="superscript"/>
        </w:rPr>
        <w:t>e</w:t>
      </w:r>
      <w:r w:rsidR="00FF6B9E">
        <w:t xml:space="preserve"> </w:t>
      </w:r>
      <w:r w:rsidRPr="00250AC2">
        <w:t xml:space="preserve">eeuwse Bartholomew </w:t>
      </w:r>
      <w:proofErr w:type="spellStart"/>
      <w:r w:rsidRPr="00250AC2">
        <w:t>Hospital</w:t>
      </w:r>
      <w:proofErr w:type="spellEnd"/>
      <w:r w:rsidRPr="00250AC2">
        <w:t xml:space="preserve">. </w:t>
      </w:r>
    </w:p>
    <w:p w:rsidR="00FF6B9E" w:rsidRDefault="00FF6B9E" w:rsidP="00FF6B9E">
      <w:pPr>
        <w:pStyle w:val="BusTic"/>
        <w:numPr>
          <w:ilvl w:val="0"/>
          <w:numId w:val="0"/>
        </w:numPr>
        <w:ind w:left="284" w:hanging="284"/>
      </w:pPr>
    </w:p>
    <w:p w:rsidR="00FF6B9E" w:rsidRDefault="00FF6B9E" w:rsidP="00FF6B9E">
      <w:pPr>
        <w:pStyle w:val="BusTic"/>
        <w:numPr>
          <w:ilvl w:val="0"/>
          <w:numId w:val="0"/>
        </w:numPr>
        <w:ind w:left="284" w:hanging="284"/>
      </w:pPr>
    </w:p>
    <w:p w:rsidR="00FF6B9E" w:rsidRDefault="00FF6B9E" w:rsidP="00FF6B9E">
      <w:pPr>
        <w:pStyle w:val="BusTic"/>
        <w:numPr>
          <w:ilvl w:val="0"/>
          <w:numId w:val="0"/>
        </w:numPr>
        <w:ind w:left="284" w:hanging="284"/>
      </w:pPr>
    </w:p>
    <w:p w:rsidR="00FF6B9E" w:rsidRDefault="00FF6B9E" w:rsidP="00FF6B9E">
      <w:pPr>
        <w:pStyle w:val="BusTic"/>
        <w:numPr>
          <w:ilvl w:val="0"/>
          <w:numId w:val="0"/>
        </w:numPr>
        <w:ind w:left="284" w:hanging="284"/>
      </w:pPr>
    </w:p>
    <w:p w:rsidR="00FF6B9E" w:rsidRDefault="00FF6B9E" w:rsidP="00FF6B9E">
      <w:pPr>
        <w:pStyle w:val="BusTic"/>
        <w:numPr>
          <w:ilvl w:val="0"/>
          <w:numId w:val="0"/>
        </w:numPr>
        <w:ind w:left="284" w:hanging="284"/>
      </w:pPr>
    </w:p>
    <w:p w:rsidR="00FF6B9E" w:rsidRDefault="00FF6B9E" w:rsidP="00FF6B9E">
      <w:pPr>
        <w:pStyle w:val="BusTic"/>
        <w:numPr>
          <w:ilvl w:val="0"/>
          <w:numId w:val="0"/>
        </w:numPr>
        <w:ind w:left="284" w:hanging="284"/>
      </w:pPr>
    </w:p>
    <w:p w:rsidR="00FF6B9E" w:rsidRDefault="00FF6B9E" w:rsidP="00FF6B9E">
      <w:pPr>
        <w:pStyle w:val="BusTic"/>
        <w:numPr>
          <w:ilvl w:val="0"/>
          <w:numId w:val="0"/>
        </w:numPr>
        <w:ind w:left="284" w:hanging="284"/>
      </w:pPr>
    </w:p>
    <w:p w:rsidR="00FF6B9E" w:rsidRDefault="00FF6B9E" w:rsidP="00FF6B9E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9E63A78" wp14:editId="305DBBE7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14 </w:t>
            </w:r>
            <w:proofErr w:type="spellStart"/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Hungerford</w:t>
            </w:r>
            <w:proofErr w:type="spellEnd"/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53D2A" w:rsidRPr="00FF6B9E" w:rsidRDefault="00FF6B9E" w:rsidP="00FF6B9E">
      <w:pPr>
        <w:pStyle w:val="Alinia6"/>
        <w:rPr>
          <w:rStyle w:val="plaats0"/>
        </w:rPr>
      </w:pPr>
      <w:proofErr w:type="spellStart"/>
      <w:r>
        <w:rPr>
          <w:rStyle w:val="plaats0"/>
        </w:rPr>
        <w:t>Hungerford</w:t>
      </w:r>
      <w:proofErr w:type="spellEnd"/>
    </w:p>
    <w:p w:rsidR="00E53D2A" w:rsidRDefault="00E53D2A" w:rsidP="00E53D2A">
      <w:pPr>
        <w:pStyle w:val="BusTic"/>
      </w:pPr>
      <w:r w:rsidRPr="00250AC2">
        <w:t xml:space="preserve">Westelijk van Newbury ligt aan de A4 het rustige stadje </w:t>
      </w:r>
      <w:proofErr w:type="spellStart"/>
      <w:r w:rsidRPr="00250AC2">
        <w:t>Hungerford</w:t>
      </w:r>
      <w:proofErr w:type="spellEnd"/>
      <w:r w:rsidRPr="00250AC2">
        <w:t xml:space="preserve">. </w:t>
      </w:r>
    </w:p>
    <w:p w:rsidR="00E53D2A" w:rsidRDefault="00E53D2A" w:rsidP="00E53D2A">
      <w:pPr>
        <w:pStyle w:val="BusTic"/>
      </w:pPr>
      <w:r w:rsidRPr="00250AC2">
        <w:t xml:space="preserve">Het heeft een aardige brede hoofdstraat en is in het bezit van een aantal oude huizen en hotels, zoals de Bear Inn. </w:t>
      </w:r>
    </w:p>
    <w:p w:rsidR="00FF6B9E" w:rsidRDefault="00E53D2A" w:rsidP="00E53D2A">
      <w:pPr>
        <w:pStyle w:val="BusTic"/>
      </w:pPr>
      <w:r w:rsidRPr="00250AC2">
        <w:t xml:space="preserve">Deze staat dicht bij de </w:t>
      </w:r>
      <w:proofErr w:type="spellStart"/>
      <w:r w:rsidRPr="00250AC2">
        <w:t>Kennet</w:t>
      </w:r>
      <w:proofErr w:type="spellEnd"/>
      <w:r w:rsidRPr="00250AC2">
        <w:t xml:space="preserve"> en heeft vele koninklijke gasten logies verleend. </w:t>
      </w:r>
      <w:proofErr w:type="spellStart"/>
      <w:r w:rsidRPr="00250AC2">
        <w:t>Canal</w:t>
      </w:r>
      <w:proofErr w:type="spellEnd"/>
      <w:r w:rsidRPr="00250AC2">
        <w:t xml:space="preserve"> cruises gaan vanaf de kade. </w:t>
      </w:r>
    </w:p>
    <w:p w:rsidR="00E53D2A" w:rsidRPr="00250AC2" w:rsidRDefault="00E53D2A" w:rsidP="00E53D2A">
      <w:pPr>
        <w:pStyle w:val="BusTic"/>
      </w:pPr>
      <w:r w:rsidRPr="00250AC2">
        <w:t xml:space="preserve">Verder westelijk aan de rivier ligt het prachtige landhuis </w:t>
      </w:r>
      <w:proofErr w:type="spellStart"/>
      <w:r w:rsidRPr="00250AC2">
        <w:t>Littlecote</w:t>
      </w:r>
      <w:proofErr w:type="spellEnd"/>
      <w:r w:rsidRPr="00250AC2">
        <w:t>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72E346E0" wp14:editId="1422FFA8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15 Swindon-East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FF6B9E" w:rsidRPr="00FF6B9E" w:rsidRDefault="00FF6B9E" w:rsidP="00FF6B9E">
      <w:pPr>
        <w:pStyle w:val="Alinia6"/>
        <w:rPr>
          <w:rStyle w:val="plaats0"/>
        </w:rPr>
      </w:pPr>
      <w:r w:rsidRPr="00FF6B9E">
        <w:rPr>
          <w:rStyle w:val="plaats0"/>
        </w:rPr>
        <w:t>Swindon</w:t>
      </w:r>
    </w:p>
    <w:p w:rsidR="00FF6B9E" w:rsidRDefault="00FF6B9E" w:rsidP="00FF6B9E">
      <w:pPr>
        <w:pStyle w:val="BusTic"/>
      </w:pPr>
      <w:r w:rsidRPr="00FF6B9E">
        <w:t>Swindon is een stad (</w:t>
      </w:r>
      <w:proofErr w:type="spellStart"/>
      <w:r w:rsidRPr="00FF6B9E">
        <w:t>town</w:t>
      </w:r>
      <w:proofErr w:type="spellEnd"/>
      <w:r w:rsidRPr="00FF6B9E">
        <w:t xml:space="preserve">) in de </w:t>
      </w:r>
      <w:proofErr w:type="spellStart"/>
      <w:r w:rsidRPr="00FF6B9E">
        <w:t>unitary</w:t>
      </w:r>
      <w:proofErr w:type="spellEnd"/>
      <w:r w:rsidRPr="00FF6B9E">
        <w:t xml:space="preserve"> </w:t>
      </w:r>
      <w:proofErr w:type="spellStart"/>
      <w:r w:rsidRPr="00FF6B9E">
        <w:t>authority</w:t>
      </w:r>
      <w:proofErr w:type="spellEnd"/>
      <w:r w:rsidRPr="00FF6B9E">
        <w:t xml:space="preserve"> Swindon, in het Engelse graafschap </w:t>
      </w:r>
      <w:proofErr w:type="spellStart"/>
      <w:r w:rsidRPr="00FF6B9E">
        <w:t>Wiltshire</w:t>
      </w:r>
      <w:proofErr w:type="spellEnd"/>
      <w:r w:rsidRPr="00FF6B9E">
        <w:t xml:space="preserve">. </w:t>
      </w:r>
    </w:p>
    <w:p w:rsidR="00FF6B9E" w:rsidRDefault="00FF6B9E" w:rsidP="00FF6B9E">
      <w:pPr>
        <w:pStyle w:val="BusTic"/>
      </w:pPr>
      <w:r w:rsidRPr="00FF6B9E">
        <w:t xml:space="preserve">Het is een snel groeiende stad met </w:t>
      </w:r>
      <w:r>
        <w:t xml:space="preserve">± </w:t>
      </w:r>
      <w:r w:rsidRPr="00FF6B9E">
        <w:t xml:space="preserve">155.432 inwoners, gelegen aan de snelweg M4 tussen Londen en Bristol. </w:t>
      </w:r>
    </w:p>
    <w:p w:rsidR="00FF6B9E" w:rsidRPr="00FF6B9E" w:rsidRDefault="00FF6B9E" w:rsidP="00FF6B9E">
      <w:pPr>
        <w:pStyle w:val="BusTic"/>
      </w:pPr>
      <w:r w:rsidRPr="00FF6B9E">
        <w:t>Voetbalclub Swindon Town speelt in de Engelse 3</w:t>
      </w:r>
      <w:r w:rsidRPr="00FF6B9E">
        <w:rPr>
          <w:vertAlign w:val="superscript"/>
        </w:rPr>
        <w:t>de</w:t>
      </w:r>
      <w:r>
        <w:t xml:space="preserve"> </w:t>
      </w:r>
      <w:r w:rsidRPr="00FF6B9E">
        <w:t>divisie.</w:t>
      </w:r>
    </w:p>
    <w:p w:rsidR="00AA57DA" w:rsidRPr="00643A50" w:rsidRDefault="00FF6B9E" w:rsidP="00FF6B9E">
      <w:pPr>
        <w:pStyle w:val="BusTic"/>
      </w:pPr>
      <w:r w:rsidRPr="00FF6B9E">
        <w:t xml:space="preserve">In de stad is een kleine </w:t>
      </w:r>
      <w:proofErr w:type="spellStart"/>
      <w:r w:rsidRPr="00FF6B9E">
        <w:t>Strict</w:t>
      </w:r>
      <w:proofErr w:type="spellEnd"/>
      <w:r w:rsidRPr="00FF6B9E">
        <w:t xml:space="preserve"> Baptists-gemeente.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831DB70" wp14:editId="6BBC1CB2">
                  <wp:extent cx="190500" cy="144780"/>
                  <wp:effectExtent l="0" t="0" r="0" b="7620"/>
                  <wp:docPr id="26" name="Afbeelding 2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16 Swindon-West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440BD2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24F1B6E9" wp14:editId="6802CCE7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17 </w:t>
            </w:r>
            <w:proofErr w:type="spellStart"/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Chippenham</w:t>
            </w:r>
            <w:proofErr w:type="spellEnd"/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53D2A" w:rsidRPr="00A91F90" w:rsidRDefault="00FF6B9E" w:rsidP="00FF6B9E">
      <w:pPr>
        <w:pStyle w:val="Alinia6"/>
      </w:pPr>
      <w:proofErr w:type="spellStart"/>
      <w:r w:rsidRPr="00FF6B9E">
        <w:rPr>
          <w:rStyle w:val="plaats0"/>
        </w:rPr>
        <w:t>Chippenham</w:t>
      </w:r>
      <w:proofErr w:type="spellEnd"/>
      <w:r>
        <w:t xml:space="preserve">  ± 19.000 inwoners </w:t>
      </w:r>
    </w:p>
    <w:p w:rsidR="00E53D2A" w:rsidRDefault="00E53D2A" w:rsidP="00E53D2A">
      <w:pPr>
        <w:pStyle w:val="BusTic"/>
      </w:pPr>
      <w:r w:rsidRPr="00A91F90">
        <w:t xml:space="preserve">In een vriendelijk landschap van glooiende heuvels ligt zuidelijk van </w:t>
      </w:r>
      <w:proofErr w:type="spellStart"/>
      <w:r w:rsidRPr="00A91F90">
        <w:t>Malmesbury</w:t>
      </w:r>
      <w:proofErr w:type="spellEnd"/>
      <w:r w:rsidRPr="00A91F90">
        <w:t xml:space="preserve"> dit plattelandsstadje in het dal van de Avon (Bristol Avon). </w:t>
      </w:r>
    </w:p>
    <w:p w:rsidR="00E53D2A" w:rsidRDefault="00E53D2A" w:rsidP="00E53D2A">
      <w:pPr>
        <w:pStyle w:val="BusTic"/>
      </w:pPr>
      <w:r w:rsidRPr="00A91F90">
        <w:t xml:space="preserve">Het wat karakterloze plaatsje bezit een aardige </w:t>
      </w:r>
      <w:proofErr w:type="spellStart"/>
      <w:r w:rsidRPr="00A91F90">
        <w:t>Yelde</w:t>
      </w:r>
      <w:proofErr w:type="spellEnd"/>
      <w:r w:rsidRPr="00A91F90">
        <w:t xml:space="preserve"> Hall (eertijds gemeentehuis, nu gemeentelijk museum) en een ker</w:t>
      </w:r>
      <w:r>
        <w:t>k, beide oorspronkelijk uit de 1</w:t>
      </w:r>
      <w:r w:rsidRPr="00A91F90">
        <w:t>5</w:t>
      </w:r>
      <w:r w:rsidRPr="00CE6482">
        <w:rPr>
          <w:vertAlign w:val="superscript"/>
        </w:rPr>
        <w:t>de</w:t>
      </w:r>
      <w:r>
        <w:t xml:space="preserve"> </w:t>
      </w:r>
      <w:r w:rsidRPr="00A91F90">
        <w:t xml:space="preserve">eeuw. </w:t>
      </w:r>
    </w:p>
    <w:p w:rsidR="00FF6B9E" w:rsidRDefault="00E53D2A" w:rsidP="00E53D2A">
      <w:pPr>
        <w:pStyle w:val="BusTic"/>
      </w:pPr>
      <w:r w:rsidRPr="00A91F90">
        <w:t>De kapel van de kerk heeft fraaie, even</w:t>
      </w:r>
      <w:r w:rsidRPr="00A91F90">
        <w:softHyphen/>
        <w:t>eens 15</w:t>
      </w:r>
      <w:r w:rsidR="00FF6B9E" w:rsidRPr="00FF6B9E">
        <w:rPr>
          <w:vertAlign w:val="superscript"/>
        </w:rPr>
        <w:t>d</w:t>
      </w:r>
      <w:r w:rsidRPr="00FF6B9E">
        <w:rPr>
          <w:vertAlign w:val="superscript"/>
        </w:rPr>
        <w:t>e</w:t>
      </w:r>
      <w:r w:rsidR="00FF6B9E">
        <w:t xml:space="preserve"> </w:t>
      </w:r>
      <w:r w:rsidRPr="00A91F90">
        <w:t xml:space="preserve">eeuwse monumenten. </w:t>
      </w:r>
    </w:p>
    <w:p w:rsidR="00E53D2A" w:rsidRPr="00A91F90" w:rsidRDefault="00E53D2A" w:rsidP="00E53D2A">
      <w:pPr>
        <w:pStyle w:val="BusTic"/>
      </w:pPr>
      <w:r w:rsidRPr="00A91F90">
        <w:t xml:space="preserve">Aan St. </w:t>
      </w:r>
      <w:proofErr w:type="spellStart"/>
      <w:r w:rsidRPr="00A91F90">
        <w:t>Mary's</w:t>
      </w:r>
      <w:proofErr w:type="spellEnd"/>
      <w:r w:rsidRPr="00A91F90">
        <w:t xml:space="preserve"> Street staan nog enkele oude huizen</w:t>
      </w:r>
    </w:p>
    <w:p w:rsidR="00AA57DA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F6B9E" w:rsidRDefault="00FF6B9E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AA57D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AA57DA" w:rsidRPr="00643A50" w:rsidRDefault="00AA57D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CD32C87" wp14:editId="2C6027A9">
                  <wp:extent cx="190500" cy="144780"/>
                  <wp:effectExtent l="0" t="0" r="0" b="7620"/>
                  <wp:docPr id="28" name="Afbeelding 2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18 Bath</w:t>
            </w:r>
          </w:p>
        </w:tc>
        <w:tc>
          <w:tcPr>
            <w:tcW w:w="850" w:type="dxa"/>
            <w:vAlign w:val="center"/>
          </w:tcPr>
          <w:p w:rsidR="00AA57D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53D2A" w:rsidRPr="00FF6B9E" w:rsidRDefault="00FF6B9E" w:rsidP="00FF6B9E">
      <w:pPr>
        <w:pStyle w:val="Alinia6"/>
        <w:rPr>
          <w:rStyle w:val="plaats0"/>
        </w:rPr>
      </w:pPr>
      <w:r>
        <w:rPr>
          <w:rStyle w:val="plaats0"/>
        </w:rPr>
        <w:t>Bath</w:t>
      </w:r>
    </w:p>
    <w:p w:rsidR="00E53D2A" w:rsidRDefault="00E53D2A" w:rsidP="00E53D2A">
      <w:pPr>
        <w:pStyle w:val="BusTic"/>
      </w:pPr>
      <w:r w:rsidRPr="00A91F90">
        <w:t>Volgens een legende werden de warme minerale bronnen in Bath ont</w:t>
      </w:r>
      <w:r w:rsidRPr="00A91F90">
        <w:softHyphen/>
        <w:t xml:space="preserve">dekt door </w:t>
      </w:r>
      <w:proofErr w:type="spellStart"/>
      <w:r w:rsidRPr="00A91F90">
        <w:t>Bladud</w:t>
      </w:r>
      <w:proofErr w:type="spellEnd"/>
      <w:r w:rsidRPr="00A91F90">
        <w:t xml:space="preserve"> (omstreeks 800 v. Chr.), een koningszoon die leed aan lepra, daarom verbannen werd van het hof en zwijnen ging hoeden. </w:t>
      </w:r>
    </w:p>
    <w:p w:rsidR="00FF6B9E" w:rsidRDefault="00E53D2A" w:rsidP="00E53D2A">
      <w:pPr>
        <w:pStyle w:val="BusTic"/>
      </w:pPr>
      <w:r w:rsidRPr="00A91F90">
        <w:t xml:space="preserve">Tijdens één van zijn omzwervingen kwam hij bij de bronnen. </w:t>
      </w:r>
    </w:p>
    <w:p w:rsidR="00E53D2A" w:rsidRDefault="00E53D2A" w:rsidP="00E53D2A">
      <w:pPr>
        <w:pStyle w:val="BusTic"/>
      </w:pPr>
      <w:r w:rsidRPr="00A91F90">
        <w:t>De zwij</w:t>
      </w:r>
      <w:r w:rsidRPr="00A91F90">
        <w:softHyphen/>
        <w:t xml:space="preserve">nen, die zijn ziekte hadden overgenomen, wentelden zich in het water en genazen. </w:t>
      </w:r>
      <w:proofErr w:type="spellStart"/>
      <w:r w:rsidRPr="00A91F90">
        <w:t>Bladud</w:t>
      </w:r>
      <w:proofErr w:type="spellEnd"/>
      <w:r w:rsidRPr="00A91F90">
        <w:t xml:space="preserve"> volgde hun voorbeeld, genas en kon weer terug naar het hof. </w:t>
      </w:r>
    </w:p>
    <w:p w:rsidR="00FF6B9E" w:rsidRDefault="00E53D2A" w:rsidP="00E53D2A">
      <w:pPr>
        <w:pStyle w:val="BusTic"/>
      </w:pPr>
      <w:r w:rsidRPr="00A91F90">
        <w:t xml:space="preserve">Maar dit is slechts een legende. </w:t>
      </w:r>
    </w:p>
    <w:p w:rsidR="00E53D2A" w:rsidRDefault="00E53D2A" w:rsidP="00E53D2A">
      <w:pPr>
        <w:pStyle w:val="BusTic"/>
      </w:pPr>
      <w:r w:rsidRPr="00A91F90">
        <w:t xml:space="preserve">Glorierijker voor Bath is de komst van de Romeinen. </w:t>
      </w:r>
    </w:p>
    <w:p w:rsidR="00E53D2A" w:rsidRDefault="00E53D2A" w:rsidP="00E53D2A">
      <w:pPr>
        <w:pStyle w:val="BusTic"/>
      </w:pPr>
      <w:r w:rsidRPr="00A91F90">
        <w:t>Door het vochtige klimaat hadden zij veel last van reumatiek en zochten zij in hun '</w:t>
      </w:r>
      <w:proofErr w:type="spellStart"/>
      <w:r w:rsidRPr="00A91F90">
        <w:t>Aquae</w:t>
      </w:r>
      <w:proofErr w:type="spellEnd"/>
      <w:r w:rsidRPr="00A91F90">
        <w:t xml:space="preserve"> </w:t>
      </w:r>
      <w:proofErr w:type="spellStart"/>
      <w:r w:rsidRPr="00A91F90">
        <w:t>Sulis</w:t>
      </w:r>
      <w:proofErr w:type="spellEnd"/>
      <w:r w:rsidRPr="00A91F90">
        <w:t xml:space="preserve">' (de baden die zij hiep bouwden) genezing. </w:t>
      </w:r>
    </w:p>
    <w:p w:rsidR="00E53D2A" w:rsidRPr="00A91F90" w:rsidRDefault="00E53D2A" w:rsidP="00E53D2A">
      <w:pPr>
        <w:pStyle w:val="BusTic"/>
      </w:pPr>
      <w:r w:rsidRPr="00A91F90">
        <w:t>Rond de baden bouwden zij een stadje met een tem pel voor de godin Sul Minerva.</w:t>
      </w:r>
    </w:p>
    <w:p w:rsidR="00E53D2A" w:rsidRDefault="00E53D2A" w:rsidP="00E53D2A">
      <w:pPr>
        <w:pStyle w:val="BusTic"/>
      </w:pPr>
      <w:r w:rsidRPr="00A91F90">
        <w:t xml:space="preserve">Uit de Angelsaksische periode is weinig bekend, behalve dat rond 67S een abdij werd gesticht, die op den duur zo belangrijk werd dat hierin 973 zelfs de kroning van </w:t>
      </w:r>
      <w:proofErr w:type="spellStart"/>
      <w:r w:rsidRPr="00A91F90">
        <w:t>Edgar</w:t>
      </w:r>
      <w:proofErr w:type="spellEnd"/>
      <w:r w:rsidRPr="00A91F90">
        <w:t xml:space="preserve"> tot koning van heel Engeland plaats vond </w:t>
      </w:r>
    </w:p>
    <w:p w:rsidR="00E53D2A" w:rsidRDefault="00E53D2A" w:rsidP="00E53D2A">
      <w:pPr>
        <w:pStyle w:val="BusTic"/>
      </w:pPr>
      <w:r w:rsidRPr="00A91F90">
        <w:t xml:space="preserve">In de Middeleeuwen groeide Bath uit tot een welvarende stad, waar men voornamelijk leefde van de wolindustrie. </w:t>
      </w:r>
    </w:p>
    <w:p w:rsidR="00FF6B9E" w:rsidRDefault="00E53D2A" w:rsidP="00E53D2A">
      <w:pPr>
        <w:pStyle w:val="BusTic"/>
      </w:pPr>
      <w:r w:rsidRPr="00A91F90">
        <w:t>Ook was er sprake van enig toerisme, met name de 'hete baden' werden steeds drukker bezocht</w:t>
      </w:r>
      <w:r w:rsidR="00FF6B9E">
        <w:t>.</w:t>
      </w:r>
      <w:r w:rsidRPr="00A91F90">
        <w:t xml:space="preserve"> </w:t>
      </w:r>
    </w:p>
    <w:p w:rsidR="00E53D2A" w:rsidRDefault="00E53D2A" w:rsidP="00E53D2A">
      <w:pPr>
        <w:pStyle w:val="BusTic"/>
      </w:pPr>
      <w:r w:rsidRPr="00A91F90">
        <w:t>Aan het eind van de 16</w:t>
      </w:r>
      <w:r w:rsidRPr="00487ABC">
        <w:rPr>
          <w:vertAlign w:val="superscript"/>
        </w:rPr>
        <w:t>de</w:t>
      </w:r>
      <w:r>
        <w:t xml:space="preserve"> </w:t>
      </w:r>
      <w:r w:rsidRPr="00A91F90">
        <w:t xml:space="preserve">eeuw brachten de kuurgasten al meer geld in het laatje dan de handel en verwerking van wol. </w:t>
      </w:r>
    </w:p>
    <w:p w:rsidR="00E53D2A" w:rsidRDefault="00E53D2A" w:rsidP="00E53D2A">
      <w:pPr>
        <w:pStyle w:val="BusTic"/>
      </w:pPr>
      <w:r w:rsidRPr="00A91F90">
        <w:t>Toch duurde het tot de 18</w:t>
      </w:r>
      <w:r w:rsidRPr="00487ABC">
        <w:rPr>
          <w:vertAlign w:val="superscript"/>
        </w:rPr>
        <w:t>de</w:t>
      </w:r>
      <w:r>
        <w:t xml:space="preserve"> </w:t>
      </w:r>
      <w:r w:rsidRPr="00A91F90">
        <w:t xml:space="preserve">eeuw voordat Bath zich ontplooide tot het trefpunt van prominenten. </w:t>
      </w:r>
    </w:p>
    <w:p w:rsidR="00FF6B9E" w:rsidRDefault="00E53D2A" w:rsidP="00E53D2A">
      <w:pPr>
        <w:pStyle w:val="BusTic"/>
      </w:pPr>
      <w:r w:rsidRPr="00A91F90">
        <w:t xml:space="preserve">Om deze representatief onder te brengen begon men ijverig te bouwen en ontstond er een nieuwe stad, die qua planning en ruimtelijke ordening uniek was voor het Engeland uit die tijd. </w:t>
      </w:r>
    </w:p>
    <w:p w:rsidR="00E53D2A" w:rsidRDefault="00E53D2A" w:rsidP="00E53D2A">
      <w:pPr>
        <w:pStyle w:val="BusTic"/>
      </w:pPr>
      <w:r w:rsidRPr="00A91F90">
        <w:t xml:space="preserve">Bath kreeg een deftig </w:t>
      </w:r>
      <w:proofErr w:type="spellStart"/>
      <w:r w:rsidRPr="00A91F90">
        <w:t>Georgian</w:t>
      </w:r>
      <w:proofErr w:type="spellEnd"/>
      <w:r w:rsidRPr="00A91F90">
        <w:t xml:space="preserve"> uiterlijk. 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AA57DA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0AA4AFF" wp14:editId="400BE37E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231DDC" wp14:editId="153D468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19 </w:t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440BD2" w:rsidRPr="00643A50">
              <w:rPr>
                <w:rStyle w:val="Autobaan"/>
                <w:lang w:val="nl-NL"/>
              </w:rPr>
              <w:t>M32</w:t>
            </w:r>
            <w:r w:rsidRPr="00643A50">
              <w:rPr>
                <w:rStyle w:val="Autobaan"/>
                <w:lang w:val="nl-NL"/>
              </w:rPr>
              <w:t xml:space="preserve"> </w:t>
            </w:r>
          </w:p>
        </w:tc>
        <w:tc>
          <w:tcPr>
            <w:tcW w:w="398" w:type="pct"/>
            <w:vMerge w:val="restart"/>
            <w:vAlign w:val="center"/>
          </w:tcPr>
          <w:p w:rsidR="00AA57DA" w:rsidRPr="00643A50" w:rsidRDefault="00440BD2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M32</w:t>
            </w:r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Bristol</w:t>
            </w:r>
          </w:p>
        </w:tc>
        <w:tc>
          <w:tcPr>
            <w:tcW w:w="389" w:type="pct"/>
            <w:vMerge w:val="restart"/>
            <w:vAlign w:val="center"/>
          </w:tcPr>
          <w:p w:rsidR="00AA57DA" w:rsidRPr="00643A50" w:rsidRDefault="0025020A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AA57DA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AA57DA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AC79F6D" wp14:editId="073C1881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84C2BD" wp14:editId="2B2F9724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 </w:t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440BD2" w:rsidRPr="00643A50">
              <w:rPr>
                <w:rStyle w:val="Autobaan"/>
                <w:lang w:val="nl-NL"/>
              </w:rPr>
              <w:t>M5</w:t>
            </w:r>
          </w:p>
        </w:tc>
        <w:tc>
          <w:tcPr>
            <w:tcW w:w="398" w:type="pct"/>
            <w:vMerge w:val="restart"/>
            <w:vAlign w:val="center"/>
          </w:tcPr>
          <w:p w:rsidR="00AA57DA" w:rsidRPr="00643A50" w:rsidRDefault="00440BD2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M5</w:t>
            </w:r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Birmingham</w:t>
            </w:r>
          </w:p>
        </w:tc>
        <w:tc>
          <w:tcPr>
            <w:tcW w:w="389" w:type="pct"/>
            <w:vMerge w:val="restart"/>
            <w:vAlign w:val="center"/>
          </w:tcPr>
          <w:p w:rsidR="00AA57DA" w:rsidRPr="00643A50" w:rsidRDefault="0025020A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AA57DA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440BD2"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Exeter</w:t>
            </w:r>
            <w:proofErr w:type="spellEnd"/>
          </w:p>
        </w:tc>
        <w:tc>
          <w:tcPr>
            <w:tcW w:w="389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AA57DA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BC608AF" wp14:editId="5747FBC9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934288" wp14:editId="4F6C468E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 </w:t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440BD2" w:rsidRPr="00643A50">
              <w:rPr>
                <w:rStyle w:val="Autobaan"/>
                <w:lang w:val="nl-NL"/>
              </w:rPr>
              <w:t>M48</w:t>
            </w:r>
            <w:r w:rsidRPr="00643A50">
              <w:rPr>
                <w:rStyle w:val="Autobaan"/>
                <w:lang w:val="nl-NL"/>
              </w:rPr>
              <w:t xml:space="preserve"> </w:t>
            </w:r>
          </w:p>
        </w:tc>
        <w:tc>
          <w:tcPr>
            <w:tcW w:w="398" w:type="pct"/>
            <w:vMerge w:val="restart"/>
            <w:vAlign w:val="center"/>
          </w:tcPr>
          <w:p w:rsidR="00AA57DA" w:rsidRPr="00643A50" w:rsidRDefault="00440BD2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M48</w:t>
            </w:r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Chepstow</w:t>
            </w:r>
          </w:p>
        </w:tc>
        <w:tc>
          <w:tcPr>
            <w:tcW w:w="389" w:type="pct"/>
            <w:vMerge w:val="restart"/>
            <w:vAlign w:val="center"/>
          </w:tcPr>
          <w:p w:rsidR="00AA57DA" w:rsidRPr="00643A50" w:rsidRDefault="0025020A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AA57DA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AA57DA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7DB85D7" wp14:editId="0BAA2AD4">
                  <wp:extent cx="205740" cy="144780"/>
                  <wp:effectExtent l="0" t="0" r="3810" b="7620"/>
                  <wp:docPr id="9" name="Afbeelding 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39B074" wp14:editId="323316C7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 </w:t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hyperlink r:id="rId14" w:tooltip="M22 (Groot-Brittannië) (de pagina bestaat niet)" w:history="1">
              <w:r w:rsidR="00440BD2" w:rsidRPr="00643A50">
                <w:rPr>
                  <w:rStyle w:val="Autobaan"/>
                  <w:lang w:val="nl-NL"/>
                </w:rPr>
                <w:t>M22</w:t>
              </w:r>
            </w:hyperlink>
            <w:r w:rsidRPr="00643A50">
              <w:rPr>
                <w:rStyle w:val="Autobaan"/>
                <w:lang w:val="nl-NL"/>
              </w:rPr>
              <w:t xml:space="preserve"> </w:t>
            </w:r>
          </w:p>
        </w:tc>
        <w:tc>
          <w:tcPr>
            <w:tcW w:w="398" w:type="pct"/>
            <w:vMerge w:val="restart"/>
            <w:vAlign w:val="center"/>
          </w:tcPr>
          <w:p w:rsidR="00AA57DA" w:rsidRPr="00643A50" w:rsidRDefault="001E77A8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5" w:tooltip="M22 (Groot-Brittannië) (de pagina bestaat niet)" w:history="1">
              <w:r w:rsidR="00440BD2" w:rsidRPr="00643A50">
                <w:rPr>
                  <w:rStyle w:val="Autobaan"/>
                  <w:lang w:val="nl-NL"/>
                </w:rPr>
                <w:t>M22</w:t>
              </w:r>
            </w:hyperlink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Bristol</w:t>
            </w:r>
          </w:p>
        </w:tc>
        <w:tc>
          <w:tcPr>
            <w:tcW w:w="389" w:type="pct"/>
            <w:vMerge w:val="restart"/>
            <w:vAlign w:val="center"/>
          </w:tcPr>
          <w:p w:rsidR="00AA57DA" w:rsidRPr="00643A50" w:rsidRDefault="0025020A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AA57DA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440BD2"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Exeter</w:t>
            </w:r>
            <w:proofErr w:type="spellEnd"/>
          </w:p>
        </w:tc>
        <w:tc>
          <w:tcPr>
            <w:tcW w:w="389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16"/>
        <w:gridCol w:w="829"/>
        <w:gridCol w:w="3564"/>
        <w:gridCol w:w="811"/>
      </w:tblGrid>
      <w:tr w:rsidR="00AA57DA" w:rsidRPr="00643A50" w:rsidTr="008D3932">
        <w:trPr>
          <w:trHeight w:val="254"/>
        </w:trPr>
        <w:tc>
          <w:tcPr>
            <w:tcW w:w="2503" w:type="pct"/>
            <w:vMerge w:val="restart"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CFD9274" wp14:editId="56E854E4">
                  <wp:extent cx="205740" cy="144780"/>
                  <wp:effectExtent l="0" t="0" r="3810" b="7620"/>
                  <wp:docPr id="11" name="Afbeelding 1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643A50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A0D8645" wp14:editId="63E4DDEE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440BD2"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 </w:t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440BD2" w:rsidRPr="00643A50">
              <w:rPr>
                <w:rStyle w:val="Autobaan"/>
                <w:lang w:val="nl-NL"/>
              </w:rPr>
              <w:t>M48</w:t>
            </w:r>
            <w:r w:rsidRPr="00643A50">
              <w:rPr>
                <w:rStyle w:val="Autobaan"/>
                <w:lang w:val="nl-NL"/>
              </w:rPr>
              <w:t xml:space="preserve"> </w:t>
            </w:r>
          </w:p>
        </w:tc>
        <w:tc>
          <w:tcPr>
            <w:tcW w:w="398" w:type="pct"/>
            <w:vMerge w:val="restart"/>
            <w:vAlign w:val="center"/>
          </w:tcPr>
          <w:p w:rsidR="00AA57DA" w:rsidRPr="00643A50" w:rsidRDefault="00440BD2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M48</w:t>
            </w:r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43A50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440BD2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Chepstow</w:t>
            </w:r>
          </w:p>
        </w:tc>
        <w:tc>
          <w:tcPr>
            <w:tcW w:w="389" w:type="pct"/>
            <w:vMerge w:val="restart"/>
            <w:vAlign w:val="center"/>
          </w:tcPr>
          <w:p w:rsidR="00AA57DA" w:rsidRPr="00643A50" w:rsidRDefault="0025020A" w:rsidP="008D3932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  <w:tr w:rsidR="00AA57DA" w:rsidRPr="00643A50" w:rsidTr="008D3932">
        <w:trPr>
          <w:trHeight w:val="254"/>
        </w:trPr>
        <w:tc>
          <w:tcPr>
            <w:tcW w:w="2503" w:type="pct"/>
            <w:vMerge/>
            <w:shd w:val="clear" w:color="auto" w:fill="D9D9D9" w:themeFill="background1" w:themeFillShade="D9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8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10" w:type="pct"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</w:p>
        </w:tc>
        <w:tc>
          <w:tcPr>
            <w:tcW w:w="389" w:type="pct"/>
            <w:vMerge/>
            <w:vAlign w:val="center"/>
          </w:tcPr>
          <w:p w:rsidR="00AA57DA" w:rsidRPr="00643A50" w:rsidRDefault="00AA57DA" w:rsidP="008D3932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A57DA" w:rsidRPr="00643A50" w:rsidRDefault="00AA57D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E22DDA2" wp14:editId="7A9D7873">
                  <wp:extent cx="190500" cy="144780"/>
                  <wp:effectExtent l="0" t="0" r="0" b="7620"/>
                  <wp:docPr id="29" name="Afbeelding 2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23A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Magor</w:t>
            </w:r>
            <w:proofErr w:type="spellEnd"/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7F3DD198" wp14:editId="019EC1EA">
                  <wp:extent cx="190500" cy="144780"/>
                  <wp:effectExtent l="0" t="0" r="0" b="7620"/>
                  <wp:docPr id="30" name="Afbeelding 3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24 Newport-East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53D2A" w:rsidRPr="00E87EA4" w:rsidRDefault="00E53D2A" w:rsidP="00F94F07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787BC50F" wp14:editId="3F43CBB5">
                  <wp:extent cx="190500" cy="144780"/>
                  <wp:effectExtent l="0" t="0" r="0" b="7620"/>
                  <wp:docPr id="31" name="Afbeelding 3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25 Newport-Central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72B9D" w:rsidRDefault="00472B9D" w:rsidP="00472B9D">
      <w:pPr>
        <w:pStyle w:val="Alinia6"/>
      </w:pPr>
      <w:r w:rsidRPr="00472B9D">
        <w:rPr>
          <w:rStyle w:val="plaats0"/>
        </w:rPr>
        <w:t>Newport</w:t>
      </w:r>
      <w:r w:rsidRPr="00472B9D">
        <w:rPr>
          <w:bCs/>
          <w:szCs w:val="24"/>
        </w:rPr>
        <w:t xml:space="preserve"> </w:t>
      </w:r>
      <w:r>
        <w:rPr>
          <w:bCs/>
          <w:szCs w:val="24"/>
        </w:rPr>
        <w:t xml:space="preserve"> ± 140.125 inwoners </w:t>
      </w:r>
    </w:p>
    <w:p w:rsidR="00472B9D" w:rsidRDefault="00472B9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472B9D">
        <w:rPr>
          <w:rFonts w:ascii="Verdana" w:hAnsi="Verdana"/>
          <w:bCs/>
          <w:sz w:val="24"/>
          <w:szCs w:val="24"/>
          <w:lang w:val="nl-NL"/>
        </w:rPr>
        <w:t xml:space="preserve">Newport (Welsh: </w:t>
      </w:r>
      <w:proofErr w:type="spellStart"/>
      <w:r w:rsidRPr="00472B9D">
        <w:rPr>
          <w:rFonts w:ascii="Verdana" w:hAnsi="Verdana"/>
          <w:bCs/>
          <w:sz w:val="24"/>
          <w:szCs w:val="24"/>
          <w:lang w:val="nl-NL"/>
        </w:rPr>
        <w:t>Casnewydd</w:t>
      </w:r>
      <w:proofErr w:type="spellEnd"/>
      <w:r w:rsidRPr="00472B9D">
        <w:rPr>
          <w:rFonts w:ascii="Verdana" w:hAnsi="Verdana"/>
          <w:bCs/>
          <w:sz w:val="24"/>
          <w:szCs w:val="24"/>
          <w:lang w:val="nl-NL"/>
        </w:rPr>
        <w:t>) is de derde stad (</w:t>
      </w:r>
      <w:proofErr w:type="spellStart"/>
      <w:r w:rsidRPr="00472B9D">
        <w:rPr>
          <w:rFonts w:ascii="Verdana" w:hAnsi="Verdana"/>
          <w:bCs/>
          <w:sz w:val="24"/>
          <w:szCs w:val="24"/>
          <w:lang w:val="nl-NL"/>
        </w:rPr>
        <w:t>city</w:t>
      </w:r>
      <w:proofErr w:type="spellEnd"/>
      <w:r w:rsidRPr="00472B9D">
        <w:rPr>
          <w:rFonts w:ascii="Verdana" w:hAnsi="Verdana"/>
          <w:bCs/>
          <w:sz w:val="24"/>
          <w:szCs w:val="24"/>
          <w:lang w:val="nl-NL"/>
        </w:rPr>
        <w:t xml:space="preserve">) van Wales. </w:t>
      </w:r>
    </w:p>
    <w:p w:rsidR="00440BD2" w:rsidRDefault="00472B9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472B9D">
        <w:rPr>
          <w:rFonts w:ascii="Verdana" w:hAnsi="Verdana"/>
          <w:bCs/>
          <w:sz w:val="24"/>
          <w:szCs w:val="24"/>
          <w:lang w:val="nl-NL"/>
        </w:rPr>
        <w:t xml:space="preserve">De rivier de </w:t>
      </w:r>
      <w:proofErr w:type="spellStart"/>
      <w:r w:rsidRPr="00472B9D">
        <w:rPr>
          <w:rFonts w:ascii="Verdana" w:hAnsi="Verdana"/>
          <w:bCs/>
          <w:sz w:val="24"/>
          <w:szCs w:val="24"/>
          <w:lang w:val="nl-NL"/>
        </w:rPr>
        <w:t>Usk</w:t>
      </w:r>
      <w:proofErr w:type="spellEnd"/>
      <w:r w:rsidRPr="00472B9D">
        <w:rPr>
          <w:rFonts w:ascii="Verdana" w:hAnsi="Verdana"/>
          <w:bCs/>
          <w:sz w:val="24"/>
          <w:szCs w:val="24"/>
          <w:lang w:val="nl-NL"/>
        </w:rPr>
        <w:t xml:space="preserve"> stroomt door de stad.</w:t>
      </w:r>
    </w:p>
    <w:p w:rsidR="00472B9D" w:rsidRPr="00472B9D" w:rsidRDefault="00472B9D" w:rsidP="00472B9D">
      <w:pPr>
        <w:pStyle w:val="Alinia6"/>
        <w:rPr>
          <w:rStyle w:val="Beziens"/>
        </w:rPr>
      </w:pPr>
      <w:r w:rsidRPr="00472B9D">
        <w:rPr>
          <w:rStyle w:val="Beziens"/>
        </w:rPr>
        <w:t>Geschiedenis</w:t>
      </w:r>
    </w:p>
    <w:p w:rsidR="00472B9D" w:rsidRDefault="00472B9D" w:rsidP="00472B9D">
      <w:pPr>
        <w:pStyle w:val="BusTic"/>
      </w:pPr>
      <w:r w:rsidRPr="00472B9D">
        <w:t xml:space="preserve">Newport ligt op een mooie plek aan de rivier de </w:t>
      </w:r>
      <w:proofErr w:type="spellStart"/>
      <w:r w:rsidRPr="00472B9D">
        <w:t>Usk</w:t>
      </w:r>
      <w:proofErr w:type="spellEnd"/>
      <w:r w:rsidRPr="00472B9D">
        <w:t xml:space="preserve">. </w:t>
      </w:r>
    </w:p>
    <w:p w:rsidR="00472B9D" w:rsidRDefault="00472B9D" w:rsidP="00472B9D">
      <w:pPr>
        <w:pStyle w:val="BusTic"/>
      </w:pPr>
      <w:r w:rsidRPr="00472B9D">
        <w:t xml:space="preserve">Al in de bronstijd woonden hier mensen. </w:t>
      </w:r>
    </w:p>
    <w:p w:rsidR="00472B9D" w:rsidRDefault="00472B9D" w:rsidP="00472B9D">
      <w:pPr>
        <w:pStyle w:val="BusTic"/>
      </w:pPr>
      <w:r w:rsidRPr="00472B9D">
        <w:t xml:space="preserve">In het begin van onze jaartelling hadden de Romeinen al een vesting gebouwd op de plek waar nu de stad ligt. </w:t>
      </w:r>
    </w:p>
    <w:p w:rsidR="00472B9D" w:rsidRDefault="00472B9D" w:rsidP="00472B9D">
      <w:pPr>
        <w:pStyle w:val="BusTic"/>
      </w:pPr>
      <w:r w:rsidRPr="00472B9D">
        <w:t xml:space="preserve">Ook de Vikingen hebben hier een nederzetting gehad. </w:t>
      </w:r>
    </w:p>
    <w:p w:rsidR="00472B9D" w:rsidRDefault="00472B9D" w:rsidP="00472B9D">
      <w:pPr>
        <w:pStyle w:val="BusTic"/>
      </w:pPr>
      <w:r w:rsidRPr="00472B9D">
        <w:t xml:space="preserve">In 1090 bouwden zij een kasteel, waar de nieuwe stad ontstond. </w:t>
      </w:r>
    </w:p>
    <w:p w:rsidR="00472B9D" w:rsidRPr="00472B9D" w:rsidRDefault="00472B9D" w:rsidP="00472B9D">
      <w:pPr>
        <w:pStyle w:val="BusTic"/>
      </w:pPr>
      <w:r w:rsidRPr="00472B9D">
        <w:t>'New' is dan te beschouwen als nieuw ten opzichte van de oude Romeinse nederzetting.</w:t>
      </w:r>
    </w:p>
    <w:p w:rsidR="00472B9D" w:rsidRDefault="00472B9D" w:rsidP="00472B9D">
      <w:pPr>
        <w:pStyle w:val="BusTic"/>
      </w:pPr>
      <w:r w:rsidRPr="00472B9D">
        <w:t xml:space="preserve">Newport is bekend vanwege de </w:t>
      </w:r>
      <w:proofErr w:type="spellStart"/>
      <w:r w:rsidRPr="00472B9D">
        <w:t>Chartists</w:t>
      </w:r>
      <w:proofErr w:type="spellEnd"/>
      <w:r w:rsidRPr="00472B9D">
        <w:t xml:space="preserve">, een burgerrechtenbeweging uit 1839 die opkwam voor meer democratische grondrechten, zoals algemeen kiesrecht (in eerste instantie voor mannen boven de 21), geheim stemmen en betaalde parlementariërs. </w:t>
      </w:r>
    </w:p>
    <w:p w:rsidR="00472B9D" w:rsidRPr="00643A50" w:rsidRDefault="00472B9D" w:rsidP="00472B9D">
      <w:pPr>
        <w:pStyle w:val="BusTic"/>
      </w:pPr>
      <w:r w:rsidRPr="00472B9D">
        <w:t>Deze eisen zijn in min of meer dezelfde vorm opgenomen in de verklaring rond de rechten van de mens, zoals vastgesteld door de Verenigde Naties in 1948.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7C065661" wp14:editId="1A2CB41D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26 Newport-North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0066D2A" wp14:editId="5196B9AD">
                  <wp:extent cx="190500" cy="144780"/>
                  <wp:effectExtent l="0" t="0" r="0" b="7620"/>
                  <wp:docPr id="33" name="Afbeelding 3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27 Newport-West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1E5DFE63" wp14:editId="16F4DBF5">
                  <wp:extent cx="190500" cy="144780"/>
                  <wp:effectExtent l="0" t="0" r="0" b="7620"/>
                  <wp:docPr id="34" name="Afbeelding 3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28 Newport-South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3503D0C" wp14:editId="7842D078">
                  <wp:extent cx="190500" cy="144780"/>
                  <wp:effectExtent l="0" t="0" r="0" b="7620"/>
                  <wp:docPr id="35" name="Afbeelding 3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29 Cardiff-East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E53D2A" w:rsidRPr="00E87EA4" w:rsidRDefault="00E53D2A" w:rsidP="00472B9D">
      <w:pPr>
        <w:pStyle w:val="Alinia6"/>
      </w:pPr>
      <w:r w:rsidRPr="00472B9D">
        <w:rPr>
          <w:rStyle w:val="plaats0"/>
        </w:rPr>
        <w:t>Cardiff</w:t>
      </w:r>
      <w:r w:rsidRPr="00E87EA4">
        <w:t xml:space="preserve"> (</w:t>
      </w:r>
      <w:proofErr w:type="spellStart"/>
      <w:r w:rsidRPr="00E87EA4">
        <w:t>Caerdydd</w:t>
      </w:r>
      <w:proofErr w:type="spellEnd"/>
      <w:r w:rsidRPr="00E87EA4">
        <w:t>).</w:t>
      </w:r>
    </w:p>
    <w:p w:rsidR="00E53D2A" w:rsidRDefault="00E53D2A" w:rsidP="00E53D2A">
      <w:pPr>
        <w:pStyle w:val="BusTic"/>
      </w:pPr>
      <w:r w:rsidRPr="00E87EA4">
        <w:t xml:space="preserve">De hoofdstad van Wales is een bruisende stad van </w:t>
      </w:r>
      <w:r>
        <w:t xml:space="preserve">± </w:t>
      </w:r>
      <w:r w:rsidRPr="00E87EA4">
        <w:t xml:space="preserve">301.000 inwoners. </w:t>
      </w:r>
    </w:p>
    <w:p w:rsidR="00E53D2A" w:rsidRDefault="00E53D2A" w:rsidP="00E53D2A">
      <w:pPr>
        <w:pStyle w:val="BusTic"/>
      </w:pPr>
      <w:r w:rsidRPr="00E87EA4">
        <w:t xml:space="preserve">Ondanks zijn tweeduizend jaar lange geschiedenis is Cardiff als grote plaats betrekkelijk jong. </w:t>
      </w:r>
    </w:p>
    <w:p w:rsidR="00E53D2A" w:rsidRPr="00E87EA4" w:rsidRDefault="00E53D2A" w:rsidP="00E53D2A">
      <w:pPr>
        <w:pStyle w:val="BusTic"/>
      </w:pPr>
      <w:r w:rsidRPr="00E87EA4">
        <w:t>En omdat uit die historie bovendien weinig bij</w:t>
      </w:r>
      <w:r w:rsidRPr="00E87EA4">
        <w:softHyphen/>
        <w:t xml:space="preserve">zonders en zeker niets heroïsch te melden valt, is het een stad die zich niet </w:t>
      </w:r>
      <w:r w:rsidRPr="00E87EA4">
        <w:noBreakHyphen/>
        <w:t xml:space="preserve"> zoals zusterhoofdsteden als Londen en Edinburgh </w:t>
      </w:r>
      <w:r w:rsidRPr="00E87EA4">
        <w:noBreakHyphen/>
        <w:t xml:space="preserve"> naar haar ver</w:t>
      </w:r>
      <w:r w:rsidRPr="00E87EA4">
        <w:softHyphen/>
        <w:t>leden keert, maar een stad die duidelijk gericht is op de toekomst.</w:t>
      </w:r>
    </w:p>
    <w:p w:rsidR="00E53D2A" w:rsidRDefault="00E53D2A" w:rsidP="00E53D2A">
      <w:pPr>
        <w:pStyle w:val="BusTic"/>
      </w:pPr>
      <w:r w:rsidRPr="00E87EA4">
        <w:t xml:space="preserve">In 76 na Chr. hadden de Romeinse bezetters hier aan de </w:t>
      </w:r>
      <w:proofErr w:type="spellStart"/>
      <w:r w:rsidRPr="00E87EA4">
        <w:t>Taff</w:t>
      </w:r>
      <w:proofErr w:type="spellEnd"/>
      <w:r w:rsidRPr="00E87EA4">
        <w:t xml:space="preserve"> een verster</w:t>
      </w:r>
      <w:r w:rsidRPr="00E87EA4">
        <w:softHyphen/>
        <w:t xml:space="preserve">king gebouwd, die later </w:t>
      </w:r>
      <w:r w:rsidRPr="00E87EA4">
        <w:noBreakHyphen/>
        <w:t xml:space="preserve"> rond 1093 </w:t>
      </w:r>
      <w:r w:rsidRPr="00E87EA4">
        <w:noBreakHyphen/>
        <w:t xml:space="preserve"> gevolgd werd door een Norman</w:t>
      </w:r>
      <w:r w:rsidRPr="00E87EA4">
        <w:softHyphen/>
        <w:t xml:space="preserve">disch kasteel op dezelfde plek. </w:t>
      </w:r>
    </w:p>
    <w:p w:rsidR="00E53D2A" w:rsidRDefault="00E53D2A" w:rsidP="00E53D2A">
      <w:pPr>
        <w:pStyle w:val="BusTic"/>
      </w:pPr>
      <w:r w:rsidRPr="00E87EA4">
        <w:t>Toch duurde het tot de 19</w:t>
      </w:r>
      <w:r w:rsidRPr="00290817">
        <w:rPr>
          <w:vertAlign w:val="superscript"/>
        </w:rPr>
        <w:t>de</w:t>
      </w:r>
      <w:r>
        <w:t xml:space="preserve"> </w:t>
      </w:r>
      <w:r w:rsidRPr="00E87EA4">
        <w:t xml:space="preserve">eeuw voordat Cardiff echt iets ging voorstellen en twee feiten waren daarbij van belang. </w:t>
      </w:r>
    </w:p>
    <w:p w:rsidR="00E53D2A" w:rsidRDefault="00E53D2A" w:rsidP="00E53D2A">
      <w:pPr>
        <w:pStyle w:val="BusTic"/>
      </w:pPr>
      <w:r w:rsidRPr="00E87EA4">
        <w:t xml:space="preserve">Allereerst de handel in en export van kolen die noordelijk van de stad in de </w:t>
      </w:r>
      <w:proofErr w:type="spellStart"/>
      <w:r w:rsidRPr="00E87EA4">
        <w:t>Valleys</w:t>
      </w:r>
      <w:proofErr w:type="spellEnd"/>
      <w:r w:rsidRPr="00E87EA4">
        <w:t xml:space="preserve"> werd gedolven en ten tweede de initiatieven van de markiezen van </w:t>
      </w:r>
      <w:proofErr w:type="spellStart"/>
      <w:r w:rsidRPr="00E87EA4">
        <w:t>Bute</w:t>
      </w:r>
      <w:proofErr w:type="spellEnd"/>
      <w:r w:rsidRPr="00E87EA4">
        <w:t xml:space="preserve">, de belangrijkste grootgrondbezitters in dit gebied. </w:t>
      </w:r>
    </w:p>
    <w:p w:rsidR="00E53D2A" w:rsidRPr="00E87EA4" w:rsidRDefault="00E53D2A" w:rsidP="00E53D2A">
      <w:pPr>
        <w:pStyle w:val="BusTic"/>
      </w:pPr>
      <w:r w:rsidRPr="00E87EA4">
        <w:t xml:space="preserve">Van </w:t>
      </w:r>
      <w:r>
        <w:t xml:space="preserve">± </w:t>
      </w:r>
      <w:r w:rsidRPr="00E87EA4">
        <w:t xml:space="preserve">1000 inwoners in 1800 groeide Cardiff in één eeuw naar </w:t>
      </w:r>
      <w:r>
        <w:t xml:space="preserve">± </w:t>
      </w:r>
      <w:smartTag w:uri="urn:schemas-microsoft-com:office:smarttags" w:element="metricconverter">
        <w:smartTagPr>
          <w:attr w:name="ProductID" w:val="170.000 in"/>
        </w:smartTagPr>
        <w:r w:rsidRPr="00E87EA4">
          <w:t>170.000 in</w:t>
        </w:r>
      </w:smartTag>
      <w:r w:rsidRPr="00E87EA4">
        <w:t xml:space="preserve"> 1900.</w:t>
      </w:r>
    </w:p>
    <w:p w:rsidR="00E53D2A" w:rsidRDefault="00E53D2A" w:rsidP="00E53D2A">
      <w:pPr>
        <w:pStyle w:val="BusTic"/>
      </w:pPr>
      <w:r w:rsidRPr="00E87EA4">
        <w:t>De 'verkiezing' tot officiële hoofdstad van Wales in 1955 betekende een bevestiging van de positie die deze op zich weinig Welse stad langzamer</w:t>
      </w:r>
      <w:r w:rsidRPr="00E87EA4">
        <w:softHyphen/>
        <w:t xml:space="preserve">hand toch al had verworven: het bestuurlijke, juridische, commerciële en educatieve hart van het prinsdom. </w:t>
      </w:r>
    </w:p>
    <w:p w:rsidR="00E53D2A" w:rsidRPr="00E87EA4" w:rsidRDefault="00E53D2A" w:rsidP="00E53D2A">
      <w:pPr>
        <w:pStyle w:val="BusTic"/>
      </w:pPr>
      <w:r w:rsidRPr="00E87EA4">
        <w:t>En nog steeds probeert het (door het vele groen en het ontbreken van afbraakwijken) aangenaam ogende Cardiff mee te gaan met de tijd: overal komen nieuwe projecten van de grond, het meest recent in de haven en rond Cardiff Bay.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22A5654F" wp14:editId="3E2C5853">
                  <wp:extent cx="190500" cy="144780"/>
                  <wp:effectExtent l="0" t="0" r="0" b="7620"/>
                  <wp:docPr id="36" name="Afbeelding 3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30 Cardiff-North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0DAA225" wp14:editId="6E8B33E4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32 Cardiff-West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6D52927C" wp14:editId="13CA852D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33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Barry</w:t>
            </w:r>
            <w:proofErr w:type="spellEnd"/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72B9D" w:rsidRDefault="00472B9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94F07" w:rsidRDefault="00F94F07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BC02201" wp14:editId="64E54898">
                  <wp:extent cx="190500" cy="144780"/>
                  <wp:effectExtent l="0" t="0" r="0" b="7620"/>
                  <wp:docPr id="40" name="Afbeelding 4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34 Llantrisant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72B9D" w:rsidRPr="00472B9D" w:rsidRDefault="00472B9D" w:rsidP="00472B9D">
      <w:pPr>
        <w:pStyle w:val="Alinia6"/>
      </w:pPr>
      <w:r w:rsidRPr="00472B9D">
        <w:rPr>
          <w:rStyle w:val="plaats0"/>
        </w:rPr>
        <w:t>Llantrisant</w:t>
      </w:r>
      <w:r w:rsidRPr="00472B9D">
        <w:t xml:space="preserve"> </w:t>
      </w:r>
      <w:r>
        <w:t>± 4205 inwoners</w:t>
      </w:r>
    </w:p>
    <w:p w:rsidR="00472B9D" w:rsidRPr="00472B9D" w:rsidRDefault="00472B9D" w:rsidP="00472B9D">
      <w:pPr>
        <w:pStyle w:val="BusTic"/>
      </w:pPr>
      <w:r w:rsidRPr="00472B9D">
        <w:t xml:space="preserve">Llantrisant is een plaats in het </w:t>
      </w:r>
      <w:proofErr w:type="spellStart"/>
      <w:r w:rsidRPr="00472B9D">
        <w:t>Welshe</w:t>
      </w:r>
      <w:proofErr w:type="spellEnd"/>
      <w:r w:rsidRPr="00472B9D">
        <w:t xml:space="preserve"> graafschap </w:t>
      </w:r>
      <w:proofErr w:type="spellStart"/>
      <w:r w:rsidRPr="00472B9D">
        <w:t>Rhondda</w:t>
      </w:r>
      <w:proofErr w:type="spellEnd"/>
      <w:r w:rsidRPr="00472B9D">
        <w:t xml:space="preserve"> </w:t>
      </w:r>
      <w:proofErr w:type="spellStart"/>
      <w:r w:rsidRPr="00472B9D">
        <w:t>Cynon</w:t>
      </w:r>
      <w:proofErr w:type="spellEnd"/>
      <w:r w:rsidRPr="00472B9D">
        <w:t xml:space="preserve"> </w:t>
      </w:r>
      <w:proofErr w:type="spellStart"/>
      <w:r w:rsidRPr="00472B9D">
        <w:t>Taff</w:t>
      </w:r>
      <w:proofErr w:type="spellEnd"/>
      <w:r w:rsidRPr="00472B9D">
        <w:t xml:space="preserve">. </w:t>
      </w:r>
    </w:p>
    <w:p w:rsidR="00472B9D" w:rsidRPr="00472B9D" w:rsidRDefault="00472B9D" w:rsidP="00472B9D">
      <w:pPr>
        <w:pStyle w:val="Alinia6"/>
        <w:rPr>
          <w:rStyle w:val="Beziens"/>
        </w:rPr>
      </w:pPr>
      <w:r w:rsidRPr="00472B9D">
        <w:rPr>
          <w:rStyle w:val="Beziens"/>
        </w:rPr>
        <w:t>The Royal Mint</w:t>
      </w:r>
    </w:p>
    <w:p w:rsidR="00472B9D" w:rsidRDefault="00472B9D" w:rsidP="00472B9D">
      <w:pPr>
        <w:pStyle w:val="BusTic"/>
      </w:pPr>
      <w:r w:rsidRPr="00472B9D">
        <w:t xml:space="preserve">In het dorp is de Royal Mint gevestigd, het bedrijf dat alle Britse munten slaat. </w:t>
      </w:r>
    </w:p>
    <w:p w:rsidR="00472B9D" w:rsidRDefault="00472B9D" w:rsidP="00472B9D">
      <w:pPr>
        <w:pStyle w:val="BusTic"/>
      </w:pPr>
      <w:r w:rsidRPr="00472B9D">
        <w:t xml:space="preserve">De Royal Mint is in 1967 naar Llantrisant verhuisd en herbergt ook een het </w:t>
      </w:r>
      <w:proofErr w:type="spellStart"/>
      <w:r w:rsidRPr="00472B9D">
        <w:t>Mint's</w:t>
      </w:r>
      <w:proofErr w:type="spellEnd"/>
      <w:r w:rsidRPr="00472B9D">
        <w:t xml:space="preserve"> museum. </w:t>
      </w:r>
    </w:p>
    <w:p w:rsidR="00440BD2" w:rsidRPr="00643A50" w:rsidRDefault="00472B9D" w:rsidP="00472B9D">
      <w:pPr>
        <w:pStyle w:val="BusTic"/>
      </w:pPr>
      <w:r w:rsidRPr="00472B9D">
        <w:t xml:space="preserve">Het dorp wordt soms ook wel "The hole </w:t>
      </w:r>
      <w:proofErr w:type="spellStart"/>
      <w:r w:rsidRPr="00472B9D">
        <w:t>with</w:t>
      </w:r>
      <w:proofErr w:type="spellEnd"/>
      <w:r w:rsidRPr="00472B9D">
        <w:t xml:space="preserve"> a mint" (een </w:t>
      </w:r>
      <w:proofErr w:type="spellStart"/>
      <w:r w:rsidRPr="00472B9D">
        <w:t>parody</w:t>
      </w:r>
      <w:proofErr w:type="spellEnd"/>
      <w:r w:rsidRPr="00472B9D">
        <w:t xml:space="preserve"> uit de Polo slogan) genoemd.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9D5BB2E" wp14:editId="577A9DBD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35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Pencoed</w:t>
            </w:r>
            <w:proofErr w:type="spellEnd"/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83AB18D" wp14:editId="3EBA479D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36 Bridgend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72B9D" w:rsidRPr="00472B9D" w:rsidRDefault="00472B9D" w:rsidP="00472B9D">
      <w:pPr>
        <w:pStyle w:val="Alinia6"/>
      </w:pPr>
      <w:r w:rsidRPr="007176ED">
        <w:rPr>
          <w:rStyle w:val="plaats0"/>
        </w:rPr>
        <w:t>Bridgend</w:t>
      </w:r>
      <w:r w:rsidRPr="00472B9D">
        <w:t xml:space="preserve"> </w:t>
      </w:r>
      <w:r>
        <w:t>±</w:t>
      </w:r>
      <w:r w:rsidR="007176ED">
        <w:t xml:space="preserve"> </w:t>
      </w:r>
      <w:r>
        <w:t>39.429 inwoners</w:t>
      </w:r>
    </w:p>
    <w:p w:rsidR="00472B9D" w:rsidRPr="00472B9D" w:rsidRDefault="00472B9D" w:rsidP="007176ED">
      <w:pPr>
        <w:pStyle w:val="BusTic"/>
      </w:pPr>
      <w:r w:rsidRPr="00472B9D">
        <w:t xml:space="preserve">Bridgend (Pen-y-bont ar </w:t>
      </w:r>
      <w:proofErr w:type="spellStart"/>
      <w:r w:rsidRPr="00472B9D">
        <w:t>Ogwr</w:t>
      </w:r>
      <w:proofErr w:type="spellEnd"/>
      <w:r w:rsidRPr="00472B9D">
        <w:t xml:space="preserve"> in het Welsh) is een stad in Zuid-Wales en is een onderdeel van de </w:t>
      </w:r>
      <w:proofErr w:type="spellStart"/>
      <w:r w:rsidRPr="00472B9D">
        <w:t>county</w:t>
      </w:r>
      <w:proofErr w:type="spellEnd"/>
      <w:r w:rsidRPr="00472B9D">
        <w:t xml:space="preserve"> </w:t>
      </w:r>
      <w:proofErr w:type="spellStart"/>
      <w:r w:rsidRPr="00472B9D">
        <w:t>borough</w:t>
      </w:r>
      <w:proofErr w:type="spellEnd"/>
      <w:r w:rsidRPr="00472B9D">
        <w:t xml:space="preserve"> Bridgend. </w:t>
      </w:r>
    </w:p>
    <w:p w:rsidR="00472B9D" w:rsidRPr="007176ED" w:rsidRDefault="00472B9D" w:rsidP="007176ED">
      <w:pPr>
        <w:pStyle w:val="Alinia6"/>
        <w:rPr>
          <w:rStyle w:val="Beziens"/>
        </w:rPr>
      </w:pPr>
      <w:r w:rsidRPr="007176ED">
        <w:rPr>
          <w:rStyle w:val="Beziens"/>
        </w:rPr>
        <w:t>Zelfmoordgolf</w:t>
      </w:r>
    </w:p>
    <w:p w:rsidR="007176ED" w:rsidRDefault="00472B9D" w:rsidP="007176ED">
      <w:pPr>
        <w:pStyle w:val="BusTic"/>
      </w:pPr>
      <w:r w:rsidRPr="00472B9D">
        <w:t>Bridgend kwam in 2007/2008 in het nieuws doordat er in deze periode 24 jongeren van tussen de 1</w:t>
      </w:r>
      <w:r w:rsidR="007176ED">
        <w:t>5 en 28 jaar zelfmoord pleegden.</w:t>
      </w:r>
    </w:p>
    <w:p w:rsidR="007176ED" w:rsidRDefault="00472B9D" w:rsidP="007176ED">
      <w:pPr>
        <w:pStyle w:val="BusTic"/>
      </w:pPr>
      <w:r w:rsidRPr="00472B9D">
        <w:t xml:space="preserve">Bijna allemaal kenden ze wel een iemand die hen was voorgegaan. </w:t>
      </w:r>
    </w:p>
    <w:p w:rsidR="00440BD2" w:rsidRPr="00643A50" w:rsidRDefault="00472B9D" w:rsidP="007176ED">
      <w:pPr>
        <w:pStyle w:val="BusTic"/>
      </w:pPr>
      <w:r w:rsidRPr="00472B9D">
        <w:t>Sommige van de Britse media spraken zelfs van een zelfmoordpact en zelfmoordgoeroes op het internet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3BF07DC2" wp14:editId="14153D57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37 Porthcawl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A035B3" w:rsidRPr="00E87EA4" w:rsidRDefault="007176ED" w:rsidP="007176ED">
      <w:pPr>
        <w:pStyle w:val="Alinia6"/>
      </w:pPr>
      <w:r w:rsidRPr="007176ED">
        <w:rPr>
          <w:rStyle w:val="plaats0"/>
        </w:rPr>
        <w:t>Porthcawl</w:t>
      </w:r>
      <w:r>
        <w:t xml:space="preserve">  ± </w:t>
      </w:r>
      <w:r w:rsidRPr="00E87EA4">
        <w:t xml:space="preserve">15.000 </w:t>
      </w:r>
      <w:r>
        <w:t>inwoners</w:t>
      </w:r>
    </w:p>
    <w:p w:rsidR="00A035B3" w:rsidRDefault="00A035B3" w:rsidP="00A035B3">
      <w:pPr>
        <w:pStyle w:val="BusTic"/>
      </w:pPr>
      <w:r w:rsidRPr="00E87EA4">
        <w:t>Deze 19</w:t>
      </w:r>
      <w:r w:rsidR="007176ED" w:rsidRPr="007176ED">
        <w:rPr>
          <w:vertAlign w:val="superscript"/>
        </w:rPr>
        <w:t>d</w:t>
      </w:r>
      <w:r w:rsidRPr="007176ED">
        <w:rPr>
          <w:vertAlign w:val="superscript"/>
        </w:rPr>
        <w:t>e</w:t>
      </w:r>
      <w:r w:rsidR="007176ED">
        <w:t xml:space="preserve"> </w:t>
      </w:r>
      <w:r w:rsidRPr="00E87EA4">
        <w:t xml:space="preserve">eeuwse haven, groot geworden door de export van kolen, heeft zich nadien ontwikkeld tot een van de populairste </w:t>
      </w:r>
      <w:proofErr w:type="spellStart"/>
      <w:r w:rsidRPr="00E87EA4">
        <w:t>seaside</w:t>
      </w:r>
      <w:proofErr w:type="spellEnd"/>
      <w:r w:rsidRPr="00E87EA4">
        <w:t xml:space="preserve"> resorts in Zuid</w:t>
      </w:r>
      <w:r w:rsidRPr="00E87EA4">
        <w:noBreakHyphen/>
        <w:t xml:space="preserve">Wales. </w:t>
      </w:r>
    </w:p>
    <w:p w:rsidR="00A035B3" w:rsidRDefault="00A035B3" w:rsidP="00A035B3">
      <w:pPr>
        <w:pStyle w:val="BusTic"/>
      </w:pPr>
      <w:r w:rsidRPr="00E87EA4">
        <w:t xml:space="preserve">Het is een typisch Britse familiebadplaats en het bezit alle faciliteiten die bij een dergelijk kwalificatie horen. </w:t>
      </w:r>
    </w:p>
    <w:p w:rsidR="00A035B3" w:rsidRPr="00E87EA4" w:rsidRDefault="00A035B3" w:rsidP="00A035B3">
      <w:pPr>
        <w:pStyle w:val="BusTic"/>
      </w:pPr>
      <w:r w:rsidRPr="00E87EA4">
        <w:t>Alles bij elkaar maakt het stadje een weinig sprankelende, eerder enigszins verlo</w:t>
      </w:r>
      <w:r w:rsidRPr="00E87EA4">
        <w:softHyphen/>
        <w:t>pen en verveelde indruk: het is zo'n plaats waar de massa zich willoos lijkt over te geven aan een dagelijks terugkerend ritueel van dag</w:t>
      </w:r>
      <w:r w:rsidRPr="00E87EA4">
        <w:noBreakHyphen/>
        <w:t xml:space="preserve"> en avondvermaak.</w:t>
      </w:r>
    </w:p>
    <w:p w:rsidR="00A035B3" w:rsidRDefault="00A035B3" w:rsidP="00A035B3">
      <w:pPr>
        <w:pStyle w:val="BusTic"/>
      </w:pPr>
      <w:r w:rsidRPr="00E87EA4">
        <w:t xml:space="preserve">Porthcawl heeft natuurlijk een promenade, er is een drukke jachthaven, een internationaal vermaarde golf course, een Grand </w:t>
      </w:r>
      <w:proofErr w:type="spellStart"/>
      <w:r w:rsidRPr="00E87EA4">
        <w:t>Pavilion</w:t>
      </w:r>
      <w:proofErr w:type="spellEnd"/>
      <w:r w:rsidRPr="00E87EA4">
        <w:t xml:space="preserve"> voor theaterproducties en allerlei andere vormen van entertainment; toch komen de meeste mensen voor de zandstranden. </w:t>
      </w:r>
    </w:p>
    <w:p w:rsidR="00A035B3" w:rsidRDefault="00A035B3" w:rsidP="00A035B3">
      <w:pPr>
        <w:pStyle w:val="BusTic"/>
      </w:pPr>
      <w:r w:rsidRPr="00E87EA4">
        <w:t xml:space="preserve">De oostelijk gelegen Sandy Beach en </w:t>
      </w:r>
      <w:proofErr w:type="spellStart"/>
      <w:r w:rsidRPr="00E87EA4">
        <w:t>Trecco</w:t>
      </w:r>
      <w:proofErr w:type="spellEnd"/>
      <w:r w:rsidRPr="00E87EA4">
        <w:t xml:space="preserve"> Bay (</w:t>
      </w:r>
      <w:proofErr w:type="spellStart"/>
      <w:r w:rsidRPr="00E87EA4">
        <w:t>leisure</w:t>
      </w:r>
      <w:proofErr w:type="spellEnd"/>
      <w:r w:rsidRPr="00E87EA4">
        <w:t xml:space="preserve"> </w:t>
      </w:r>
      <w:proofErr w:type="spellStart"/>
      <w:r w:rsidRPr="00E87EA4">
        <w:t>centre</w:t>
      </w:r>
      <w:proofErr w:type="spellEnd"/>
      <w:r w:rsidRPr="00E87EA4">
        <w:t xml:space="preserve"> met subtropisch zwembad) zijn het drukst, niet in het minst omdat ze dicht bij het kermisachtige </w:t>
      </w:r>
      <w:proofErr w:type="spellStart"/>
      <w:r w:rsidRPr="00E87EA4">
        <w:t>Coney</w:t>
      </w:r>
      <w:proofErr w:type="spellEnd"/>
      <w:r w:rsidRPr="00E87EA4">
        <w:t xml:space="preserve"> Beach </w:t>
      </w:r>
      <w:proofErr w:type="spellStart"/>
      <w:r w:rsidRPr="00E87EA4">
        <w:t>Pleasure</w:t>
      </w:r>
      <w:proofErr w:type="spellEnd"/>
      <w:r w:rsidRPr="00E87EA4">
        <w:t xml:space="preserve"> Park en enkele grote kampeerterreinen liggen. </w:t>
      </w:r>
    </w:p>
    <w:p w:rsidR="00A035B3" w:rsidRPr="00E87EA4" w:rsidRDefault="00A035B3" w:rsidP="00A035B3">
      <w:pPr>
        <w:pStyle w:val="BusTic"/>
      </w:pPr>
      <w:r w:rsidRPr="00E87EA4">
        <w:t>Wie meer op rust is gesteld, zoekt Rest Bay (windsurfen) aan de noordwe</w:t>
      </w:r>
      <w:r w:rsidRPr="00E87EA4">
        <w:softHyphen/>
        <w:t>strand van het stadje op.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F3E49C9" wp14:editId="43A192D7">
                  <wp:extent cx="190500" cy="144780"/>
                  <wp:effectExtent l="0" t="0" r="0" b="7620"/>
                  <wp:docPr id="44" name="Afbeelding 4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38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Taibach</w:t>
            </w:r>
            <w:proofErr w:type="spellEnd"/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636FB666" wp14:editId="4FB55220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39 Port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Talbot</w:t>
            </w:r>
            <w:proofErr w:type="spellEnd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-South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7A1C851D" wp14:editId="332BB487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40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Cwmafan</w:t>
            </w:r>
            <w:proofErr w:type="spellEnd"/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2EB976C9" wp14:editId="1C0ECB66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41 Port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Talbot</w:t>
            </w:r>
            <w:proofErr w:type="spellEnd"/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440BD2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2BD9028" wp14:editId="4D503E79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42 Swansea-East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7176ED" w:rsidRPr="007176ED" w:rsidRDefault="007176ED" w:rsidP="007176ED">
      <w:pPr>
        <w:pStyle w:val="Alinia6"/>
        <w:rPr>
          <w:rStyle w:val="plaats0"/>
        </w:rPr>
      </w:pPr>
      <w:r w:rsidRPr="007176ED">
        <w:rPr>
          <w:rStyle w:val="plaats0"/>
        </w:rPr>
        <w:t xml:space="preserve">Swansea </w:t>
      </w:r>
    </w:p>
    <w:p w:rsidR="007176ED" w:rsidRDefault="007176ED" w:rsidP="007176ED">
      <w:pPr>
        <w:pStyle w:val="BusTic"/>
      </w:pPr>
      <w:r w:rsidRPr="007176ED">
        <w:t xml:space="preserve">Swansea (Welsh: </w:t>
      </w:r>
      <w:proofErr w:type="spellStart"/>
      <w:r w:rsidRPr="007176ED">
        <w:t>Abertawe</w:t>
      </w:r>
      <w:proofErr w:type="spellEnd"/>
      <w:r w:rsidRPr="007176ED">
        <w:t>) is een stad (</w:t>
      </w:r>
      <w:proofErr w:type="spellStart"/>
      <w:r w:rsidRPr="007176ED">
        <w:t>city</w:t>
      </w:r>
      <w:proofErr w:type="spellEnd"/>
      <w:r w:rsidRPr="007176ED">
        <w:t xml:space="preserve">) en bestuurlijk gebied in het zuiden van Wales, gelegen aan de monding van de rivier de </w:t>
      </w:r>
      <w:proofErr w:type="spellStart"/>
      <w:r w:rsidRPr="007176ED">
        <w:t>Tawe</w:t>
      </w:r>
      <w:proofErr w:type="spellEnd"/>
      <w:r w:rsidRPr="007176ED">
        <w:t xml:space="preserve">. </w:t>
      </w:r>
    </w:p>
    <w:p w:rsidR="00440BD2" w:rsidRDefault="007176ED" w:rsidP="007176ED">
      <w:pPr>
        <w:pStyle w:val="BusTic"/>
      </w:pPr>
      <w:r w:rsidRPr="007176ED">
        <w:t xml:space="preserve">Het gehele bestuurlijke gebied van Swansea (The City </w:t>
      </w:r>
      <w:proofErr w:type="spellStart"/>
      <w:r w:rsidRPr="007176ED">
        <w:t>and</w:t>
      </w:r>
      <w:proofErr w:type="spellEnd"/>
      <w:r w:rsidRPr="007176ED">
        <w:t xml:space="preserve"> </w:t>
      </w:r>
      <w:proofErr w:type="spellStart"/>
      <w:r w:rsidRPr="007176ED">
        <w:t>County</w:t>
      </w:r>
      <w:proofErr w:type="spellEnd"/>
      <w:r w:rsidRPr="007176ED">
        <w:t xml:space="preserve"> of Swansea) heeft </w:t>
      </w:r>
      <w:r>
        <w:t xml:space="preserve">± </w:t>
      </w:r>
      <w:r w:rsidRPr="007176ED">
        <w:t xml:space="preserve">227.079 inwoners, waarvan </w:t>
      </w:r>
      <w:r>
        <w:t xml:space="preserve">± </w:t>
      </w:r>
      <w:r w:rsidRPr="007176ED">
        <w:t>170.000 in de stad zelf.</w:t>
      </w:r>
    </w:p>
    <w:p w:rsidR="007176ED" w:rsidRPr="007176ED" w:rsidRDefault="007176ED" w:rsidP="007176ED">
      <w:pPr>
        <w:pStyle w:val="Alinia6"/>
        <w:rPr>
          <w:rStyle w:val="Beziens"/>
        </w:rPr>
      </w:pPr>
      <w:r w:rsidRPr="007176ED">
        <w:rPr>
          <w:rStyle w:val="Beziens"/>
        </w:rPr>
        <w:t>Geschiedenis</w:t>
      </w:r>
    </w:p>
    <w:p w:rsidR="007176ED" w:rsidRPr="00643A50" w:rsidRDefault="007176ED" w:rsidP="007176ED">
      <w:pPr>
        <w:pStyle w:val="BusTic"/>
      </w:pPr>
      <w:r w:rsidRPr="007176ED">
        <w:t>Swansea is opgericht door Sven Gaffelbaard, een Viking leider die in 1013 de Saksen versloeg en de leiding had over de gebieden lopend van Zuid-Engeland naar Denemarken en Noorwegen.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690B5EDF" wp14:editId="744384D9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43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Neath</w:t>
            </w:r>
            <w:proofErr w:type="spellEnd"/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5D4C71FD" wp14:editId="58BDEC2C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44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Birchgrove</w:t>
            </w:r>
            <w:proofErr w:type="spellEnd"/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91A3818" wp14:editId="4DE6979B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45 Swansea-North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440BD2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440BD2" w:rsidRPr="00643A50" w:rsidRDefault="00440BD2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2252F991" wp14:editId="643CE480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46 Morriston</w:t>
            </w:r>
          </w:p>
        </w:tc>
        <w:tc>
          <w:tcPr>
            <w:tcW w:w="850" w:type="dxa"/>
            <w:vAlign w:val="center"/>
          </w:tcPr>
          <w:p w:rsidR="00440BD2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5020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5020A" w:rsidRPr="00643A50" w:rsidRDefault="0025020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0F16DE84" wp14:editId="7B632386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47 Swansea-West</w:t>
            </w:r>
          </w:p>
        </w:tc>
        <w:tc>
          <w:tcPr>
            <w:tcW w:w="850" w:type="dxa"/>
            <w:vAlign w:val="center"/>
          </w:tcPr>
          <w:p w:rsidR="0025020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25020A" w:rsidRPr="00643A50" w:rsidRDefault="0025020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5020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5020A" w:rsidRPr="00643A50" w:rsidRDefault="0025020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2556C703" wp14:editId="0D1D9755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48 </w:t>
            </w:r>
            <w:proofErr w:type="spellStart"/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Pontarddulais</w:t>
            </w:r>
            <w:proofErr w:type="spellEnd"/>
          </w:p>
        </w:tc>
        <w:tc>
          <w:tcPr>
            <w:tcW w:w="850" w:type="dxa"/>
            <w:vAlign w:val="center"/>
          </w:tcPr>
          <w:p w:rsidR="0025020A" w:rsidRPr="00643A50" w:rsidRDefault="0025020A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25020A" w:rsidRPr="00643A50" w:rsidRDefault="0025020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5020A" w:rsidRPr="00643A5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5020A" w:rsidRPr="00643A50" w:rsidRDefault="0025020A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43A50">
              <w:rPr>
                <w:noProof/>
                <w:color w:val="0000FF"/>
                <w:lang w:val="nl-NL"/>
              </w:rPr>
              <w:drawing>
                <wp:inline distT="0" distB="0" distL="0" distR="0" wp14:anchorId="4343582B" wp14:editId="099A3D9F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43A5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49 Ammanford</w:t>
            </w:r>
          </w:p>
        </w:tc>
        <w:tc>
          <w:tcPr>
            <w:tcW w:w="850" w:type="dxa"/>
            <w:vAlign w:val="center"/>
          </w:tcPr>
          <w:p w:rsidR="0025020A" w:rsidRPr="00643A50" w:rsidRDefault="0025020A" w:rsidP="003506CA">
            <w:pPr>
              <w:jc w:val="center"/>
              <w:rPr>
                <w:rStyle w:val="Autobaan"/>
                <w:lang w:val="nl-NL"/>
              </w:rPr>
            </w:pPr>
            <w:r w:rsidRPr="00643A50">
              <w:rPr>
                <w:rStyle w:val="Autobaan"/>
                <w:lang w:val="nl-NL"/>
              </w:rPr>
              <w:t>M4</w:t>
            </w:r>
          </w:p>
        </w:tc>
      </w:tr>
    </w:tbl>
    <w:p w:rsidR="0025020A" w:rsidRPr="00643A50" w:rsidRDefault="0025020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59"/>
      </w:tblGrid>
      <w:tr w:rsidR="0025020A" w:rsidRPr="00643A50" w:rsidTr="0025020A">
        <w:trPr>
          <w:trHeight w:val="510"/>
          <w:jc w:val="center"/>
        </w:trPr>
        <w:tc>
          <w:tcPr>
            <w:tcW w:w="5159" w:type="dxa"/>
            <w:vAlign w:val="center"/>
          </w:tcPr>
          <w:p w:rsidR="0025020A" w:rsidRPr="00643A50" w:rsidRDefault="001E77A8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6" w:tooltip="A48 (Groot-Brittannië) (de pagina bestaat niet)" w:history="1">
              <w:r w:rsidR="0025020A" w:rsidRPr="00643A50">
                <w:rPr>
                  <w:rFonts w:ascii="Verdana" w:hAnsi="Verdana"/>
                  <w:b/>
                  <w:color w:val="000000" w:themeColor="text1"/>
                  <w:sz w:val="24"/>
                  <w:szCs w:val="24"/>
                  <w:lang w:val="nl-NL"/>
                </w:rPr>
                <w:t>A48</w:t>
              </w:r>
            </w:hyperlink>
            <w:r w:rsidR="0025020A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25020A" w:rsidRPr="00E42FB5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>→</w:t>
            </w:r>
            <w:r w:rsidR="0025020A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="0025020A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Carmarthen</w:t>
            </w:r>
            <w:proofErr w:type="spellEnd"/>
            <w:r w:rsidR="0025020A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/ </w:t>
            </w:r>
            <w:proofErr w:type="spellStart"/>
            <w:r w:rsidR="0025020A" w:rsidRPr="00E42FB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Fishguard</w:t>
            </w:r>
            <w:proofErr w:type="spellEnd"/>
          </w:p>
        </w:tc>
      </w:tr>
    </w:tbl>
    <w:p w:rsidR="0025020A" w:rsidRPr="00643A50" w:rsidRDefault="0025020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5020A" w:rsidRPr="00643A50" w:rsidRDefault="0025020A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40BD2" w:rsidRPr="00643A50" w:rsidRDefault="00440BD2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51262D" w:rsidRPr="00643A50" w:rsidRDefault="0051262D" w:rsidP="002D1FAF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51262D" w:rsidRPr="00643A50" w:rsidSect="007A2B79">
      <w:headerReference w:type="default" r:id="rId17"/>
      <w:footerReference w:type="default" r:id="rId1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7A8" w:rsidRDefault="001E77A8" w:rsidP="007A2B79">
      <w:r>
        <w:separator/>
      </w:r>
    </w:p>
  </w:endnote>
  <w:endnote w:type="continuationSeparator" w:id="0">
    <w:p w:rsidR="001E77A8" w:rsidRDefault="001E77A8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F94F07" w:rsidRPr="00F94F0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7A8" w:rsidRDefault="001E77A8" w:rsidP="007A2B79">
      <w:r>
        <w:separator/>
      </w:r>
    </w:p>
  </w:footnote>
  <w:footnote w:type="continuationSeparator" w:id="0">
    <w:p w:rsidR="001E77A8" w:rsidRDefault="001E77A8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FDFC08A" wp14:editId="45EA6EB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2D1FAF">
      <w:rPr>
        <w:rStyle w:val="Autobaan"/>
      </w:rPr>
      <w:t>4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004CD6"/>
    <w:multiLevelType w:val="hybridMultilevel"/>
    <w:tmpl w:val="C50C0AC6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894ADA"/>
    <w:multiLevelType w:val="hybridMultilevel"/>
    <w:tmpl w:val="A5E00E9A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E3588"/>
    <w:multiLevelType w:val="hybridMultilevel"/>
    <w:tmpl w:val="A70053F6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263770"/>
    <w:multiLevelType w:val="hybridMultilevel"/>
    <w:tmpl w:val="24A6752C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420B6D4E"/>
    <w:multiLevelType w:val="hybridMultilevel"/>
    <w:tmpl w:val="1054DDA0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BA1A69"/>
    <w:multiLevelType w:val="hybridMultilevel"/>
    <w:tmpl w:val="C8A87E4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6"/>
  </w:num>
  <w:num w:numId="3">
    <w:abstractNumId w:val="12"/>
  </w:num>
  <w:num w:numId="4">
    <w:abstractNumId w:val="6"/>
  </w:num>
  <w:num w:numId="5">
    <w:abstractNumId w:val="8"/>
  </w:num>
  <w:num w:numId="6">
    <w:abstractNumId w:val="16"/>
  </w:num>
  <w:num w:numId="7">
    <w:abstractNumId w:val="20"/>
  </w:num>
  <w:num w:numId="8">
    <w:abstractNumId w:val="13"/>
  </w:num>
  <w:num w:numId="9">
    <w:abstractNumId w:val="10"/>
  </w:num>
  <w:num w:numId="10">
    <w:abstractNumId w:val="18"/>
  </w:num>
  <w:num w:numId="11">
    <w:abstractNumId w:val="23"/>
  </w:num>
  <w:num w:numId="12">
    <w:abstractNumId w:val="19"/>
  </w:num>
  <w:num w:numId="13">
    <w:abstractNumId w:val="22"/>
  </w:num>
  <w:num w:numId="14">
    <w:abstractNumId w:val="7"/>
  </w:num>
  <w:num w:numId="15">
    <w:abstractNumId w:val="1"/>
  </w:num>
  <w:num w:numId="16">
    <w:abstractNumId w:val="25"/>
  </w:num>
  <w:num w:numId="17">
    <w:abstractNumId w:val="11"/>
  </w:num>
  <w:num w:numId="18">
    <w:abstractNumId w:val="24"/>
  </w:num>
  <w:num w:numId="19">
    <w:abstractNumId w:val="27"/>
  </w:num>
  <w:num w:numId="2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0"/>
  </w:num>
  <w:num w:numId="23">
    <w:abstractNumId w:val="2"/>
  </w:num>
  <w:num w:numId="24">
    <w:abstractNumId w:val="5"/>
  </w:num>
  <w:num w:numId="25">
    <w:abstractNumId w:val="14"/>
  </w:num>
  <w:num w:numId="26">
    <w:abstractNumId w:val="4"/>
  </w:num>
  <w:num w:numId="27">
    <w:abstractNumId w:val="17"/>
  </w:num>
  <w:num w:numId="28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0295D"/>
    <w:rsid w:val="00115075"/>
    <w:rsid w:val="00120DD2"/>
    <w:rsid w:val="00130365"/>
    <w:rsid w:val="00132A28"/>
    <w:rsid w:val="0016292B"/>
    <w:rsid w:val="00164CA3"/>
    <w:rsid w:val="001A1FB7"/>
    <w:rsid w:val="001A39D6"/>
    <w:rsid w:val="001B0768"/>
    <w:rsid w:val="001B449E"/>
    <w:rsid w:val="001D1C06"/>
    <w:rsid w:val="001D64BE"/>
    <w:rsid w:val="001E77A8"/>
    <w:rsid w:val="001F3F7E"/>
    <w:rsid w:val="00214A41"/>
    <w:rsid w:val="002221B7"/>
    <w:rsid w:val="00223B28"/>
    <w:rsid w:val="0023132A"/>
    <w:rsid w:val="0025020A"/>
    <w:rsid w:val="00275D6D"/>
    <w:rsid w:val="00294D88"/>
    <w:rsid w:val="002A65F5"/>
    <w:rsid w:val="002B29A5"/>
    <w:rsid w:val="002C1D9C"/>
    <w:rsid w:val="002C3DB2"/>
    <w:rsid w:val="002D1FAF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40BD2"/>
    <w:rsid w:val="00442004"/>
    <w:rsid w:val="004435A4"/>
    <w:rsid w:val="00452571"/>
    <w:rsid w:val="00457D01"/>
    <w:rsid w:val="00472B9D"/>
    <w:rsid w:val="00476CCE"/>
    <w:rsid w:val="00486BDC"/>
    <w:rsid w:val="004A3F98"/>
    <w:rsid w:val="004B0A15"/>
    <w:rsid w:val="004C001A"/>
    <w:rsid w:val="004C4FF9"/>
    <w:rsid w:val="004F49EB"/>
    <w:rsid w:val="004F5439"/>
    <w:rsid w:val="005118F5"/>
    <w:rsid w:val="0051262D"/>
    <w:rsid w:val="00522CF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43A50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176ED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5B3"/>
    <w:rsid w:val="00A03727"/>
    <w:rsid w:val="00A22B86"/>
    <w:rsid w:val="00A63239"/>
    <w:rsid w:val="00A63BD1"/>
    <w:rsid w:val="00A644E1"/>
    <w:rsid w:val="00A73BC5"/>
    <w:rsid w:val="00A8267D"/>
    <w:rsid w:val="00A87B2D"/>
    <w:rsid w:val="00AA57DA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53D2A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94F07"/>
    <w:rsid w:val="00FE029B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1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AA57DA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1F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1FA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AA57DA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D1FA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US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29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81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egenwiki.nl/index.php?title=A48_(Groot-Brittanni%C3%AB)&amp;action=edit&amp;redlink=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wegenwiki.nl/index.php?title=M22_(Groot-Brittanni%C3%AB)&amp;action=edit&amp;redlink=1" TargetMode="External"/><Relationship Id="rId10" Type="http://schemas.openxmlformats.org/officeDocument/2006/relationships/hyperlink" Target="http://www.wegenwiki.nl/Bestand:Afslagsymbool.sv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M22_(Groot-Brittanni%C3%AB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59E0B-ECB2-4D21-A224-4243DA9AD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2555</Words>
  <Characters>14054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8</cp:revision>
  <cp:lastPrinted>2011-10-21T09:12:00Z</cp:lastPrinted>
  <dcterms:created xsi:type="dcterms:W3CDTF">2012-05-11T10:33:00Z</dcterms:created>
  <dcterms:modified xsi:type="dcterms:W3CDTF">2012-05-11T13:32:00Z</dcterms:modified>
  <cp:category>2012</cp:category>
</cp:coreProperties>
</file>